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99" w:rsidRPr="00042299" w:rsidRDefault="00042299" w:rsidP="00BD09D5">
      <w:pPr>
        <w:pStyle w:val="Default"/>
        <w:rPr>
          <w:rFonts w:asciiTheme="minorHAnsi" w:hAnsiTheme="minorHAnsi"/>
        </w:rPr>
      </w:pPr>
      <w:r w:rsidRPr="00042299">
        <w:rPr>
          <w:rFonts w:asciiTheme="minorHAnsi" w:hAnsiTheme="minorHAnsi"/>
          <w:b/>
          <w:bCs/>
        </w:rPr>
        <w:t xml:space="preserve">Estratto da </w:t>
      </w:r>
    </w:p>
    <w:p w:rsidR="00042299" w:rsidRPr="00042299" w:rsidRDefault="00042299" w:rsidP="00BD09D5">
      <w:pPr>
        <w:pStyle w:val="Default"/>
        <w:rPr>
          <w:rFonts w:asciiTheme="minorHAnsi" w:hAnsiTheme="minorHAnsi"/>
        </w:rPr>
      </w:pPr>
      <w:r w:rsidRPr="00042299">
        <w:rPr>
          <w:rFonts w:asciiTheme="minorHAnsi" w:hAnsiTheme="minorHAnsi"/>
          <w:b/>
          <w:bCs/>
        </w:rPr>
        <w:t xml:space="preserve">RELAZIONE ANNUALE DELLA COMMISSIONE PARITETICA DOCENTI-STUDENTI (CPDS) </w:t>
      </w:r>
    </w:p>
    <w:p w:rsidR="00042299" w:rsidRPr="00042299" w:rsidRDefault="00042299" w:rsidP="00BD09D5">
      <w:pPr>
        <w:pStyle w:val="Default"/>
        <w:rPr>
          <w:rFonts w:asciiTheme="minorHAnsi" w:hAnsiTheme="minorHAnsi"/>
        </w:rPr>
      </w:pPr>
      <w:r w:rsidRPr="00042299">
        <w:rPr>
          <w:rFonts w:asciiTheme="minorHAnsi" w:hAnsiTheme="minorHAnsi"/>
          <w:b/>
          <w:bCs/>
        </w:rPr>
        <w:t xml:space="preserve">FACOLTA’ DI MEDICINA E CHIRURGIA </w:t>
      </w:r>
    </w:p>
    <w:p w:rsidR="00042299" w:rsidRPr="00042299" w:rsidRDefault="00042299" w:rsidP="00BD09D5">
      <w:pPr>
        <w:pStyle w:val="Default"/>
        <w:rPr>
          <w:rFonts w:asciiTheme="minorHAnsi" w:hAnsiTheme="minorHAnsi"/>
          <w:b/>
          <w:bCs/>
        </w:rPr>
      </w:pPr>
      <w:proofErr w:type="spellStart"/>
      <w:r w:rsidRPr="00042299">
        <w:rPr>
          <w:rFonts w:asciiTheme="minorHAnsi" w:hAnsiTheme="minorHAnsi"/>
        </w:rPr>
        <w:t>a.a</w:t>
      </w:r>
      <w:proofErr w:type="spellEnd"/>
      <w:r w:rsidRPr="00042299">
        <w:rPr>
          <w:rFonts w:asciiTheme="minorHAnsi" w:hAnsiTheme="minorHAnsi"/>
        </w:rPr>
        <w:t xml:space="preserve">. 2018/19 </w:t>
      </w:r>
      <w:r w:rsidRPr="00042299">
        <w:rPr>
          <w:rFonts w:asciiTheme="minorHAnsi" w:hAnsiTheme="minorHAnsi"/>
          <w:color w:val="333333"/>
        </w:rPr>
        <w:t>(Allegato alla seduta della CPDDS del 31.12.2019)</w:t>
      </w:r>
    </w:p>
    <w:p w:rsidR="00042299" w:rsidRPr="00042299" w:rsidRDefault="00042299" w:rsidP="00BD09D5">
      <w:pPr>
        <w:pStyle w:val="Default"/>
        <w:rPr>
          <w:rFonts w:asciiTheme="minorHAnsi" w:hAnsiTheme="minorHAnsi"/>
          <w:b/>
          <w:bCs/>
        </w:rPr>
      </w:pPr>
    </w:p>
    <w:p w:rsidR="00042299" w:rsidRPr="00042299" w:rsidRDefault="00042299" w:rsidP="00BD09D5">
      <w:pPr>
        <w:pStyle w:val="Default"/>
        <w:jc w:val="center"/>
        <w:rPr>
          <w:rFonts w:asciiTheme="minorHAnsi" w:hAnsiTheme="minorHAnsi"/>
        </w:rPr>
      </w:pPr>
      <w:r w:rsidRPr="00042299">
        <w:rPr>
          <w:rFonts w:asciiTheme="minorHAnsi" w:hAnsiTheme="minorHAnsi"/>
          <w:b/>
          <w:bCs/>
        </w:rPr>
        <w:t>CORSO DI STUDIO IN TECNICHE DI LABORATORIO BIOMEDICO, CLASSE L/SNT3</w:t>
      </w:r>
    </w:p>
    <w:p w:rsidR="001A1B51" w:rsidRPr="001A1B51" w:rsidRDefault="00042299" w:rsidP="00BD09D5">
      <w:pPr>
        <w:pStyle w:val="Default"/>
        <w:rPr>
          <w:rFonts w:asciiTheme="minorHAnsi" w:hAnsiTheme="minorHAnsi"/>
          <w:b/>
          <w:bCs/>
          <w:u w:val="single"/>
        </w:rPr>
      </w:pPr>
      <w:r w:rsidRPr="001A1B51">
        <w:rPr>
          <w:rFonts w:asciiTheme="minorHAnsi" w:hAnsiTheme="minorHAnsi"/>
          <w:b/>
          <w:bCs/>
          <w:u w:val="single"/>
        </w:rPr>
        <w:t xml:space="preserve">Quadro A </w:t>
      </w:r>
    </w:p>
    <w:p w:rsidR="00042299" w:rsidRPr="00042299" w:rsidRDefault="00042299" w:rsidP="00BD09D5">
      <w:pPr>
        <w:pStyle w:val="Default"/>
        <w:rPr>
          <w:rFonts w:asciiTheme="minorHAnsi" w:hAnsiTheme="minorHAnsi"/>
        </w:rPr>
      </w:pPr>
      <w:r w:rsidRPr="00042299">
        <w:rPr>
          <w:rFonts w:asciiTheme="minorHAnsi" w:hAnsiTheme="minorHAnsi"/>
          <w:b/>
          <w:bCs/>
        </w:rPr>
        <w:t xml:space="preserve">Analisi e proposte su gestione e utilizzo dei questionari relativi alla soddisfazione degli studenti </w:t>
      </w:r>
    </w:p>
    <w:p w:rsidR="00042299" w:rsidRPr="00042299" w:rsidRDefault="00042299" w:rsidP="00BD09D5">
      <w:pPr>
        <w:pStyle w:val="Default"/>
        <w:rPr>
          <w:rFonts w:asciiTheme="minorHAnsi" w:hAnsiTheme="minorHAnsi"/>
        </w:rPr>
      </w:pPr>
      <w:r w:rsidRPr="00042299">
        <w:rPr>
          <w:rFonts w:asciiTheme="minorHAnsi" w:hAnsiTheme="minorHAnsi"/>
          <w:b/>
          <w:bCs/>
        </w:rPr>
        <w:t xml:space="preserve">Fonti: </w:t>
      </w:r>
    </w:p>
    <w:p w:rsidR="00042299" w:rsidRPr="00042299" w:rsidRDefault="00042299" w:rsidP="00BD09D5">
      <w:pPr>
        <w:pStyle w:val="Default"/>
        <w:numPr>
          <w:ilvl w:val="0"/>
          <w:numId w:val="1"/>
        </w:numPr>
        <w:ind w:left="714" w:hanging="357"/>
        <w:rPr>
          <w:rFonts w:asciiTheme="minorHAnsi" w:hAnsiTheme="minorHAnsi"/>
        </w:rPr>
      </w:pPr>
      <w:r w:rsidRPr="00042299">
        <w:rPr>
          <w:rFonts w:asciiTheme="minorHAnsi" w:hAnsiTheme="minorHAnsi"/>
        </w:rPr>
        <w:t xml:space="preserve">Scheda SUA-CDS - sezione Qualità – Sezione B “Esperienza dello studente” Quadro B6 “Opinioni studenti” </w:t>
      </w:r>
    </w:p>
    <w:p w:rsidR="00042299" w:rsidRPr="00042299" w:rsidRDefault="00042299" w:rsidP="00BD09D5">
      <w:pPr>
        <w:pStyle w:val="Default"/>
        <w:numPr>
          <w:ilvl w:val="0"/>
          <w:numId w:val="1"/>
        </w:numPr>
        <w:ind w:left="714" w:hanging="357"/>
        <w:rPr>
          <w:rFonts w:asciiTheme="minorHAnsi" w:hAnsiTheme="minorHAnsi"/>
        </w:rPr>
      </w:pPr>
      <w:r w:rsidRPr="00042299">
        <w:rPr>
          <w:rFonts w:asciiTheme="minorHAnsi" w:hAnsiTheme="minorHAnsi"/>
        </w:rPr>
        <w:t xml:space="preserve">Scheda di monitoraggio annuale – comprensiva dei commenti del Coordinatore di </w:t>
      </w:r>
      <w:proofErr w:type="spellStart"/>
      <w:r w:rsidRPr="00042299">
        <w:rPr>
          <w:rFonts w:asciiTheme="minorHAnsi" w:hAnsiTheme="minorHAnsi"/>
        </w:rPr>
        <w:t>CdS</w:t>
      </w:r>
      <w:proofErr w:type="spellEnd"/>
      <w:r w:rsidRPr="00042299">
        <w:rPr>
          <w:rFonts w:asciiTheme="minorHAnsi" w:hAnsiTheme="minorHAnsi"/>
        </w:rPr>
        <w:t xml:space="preserve"> </w:t>
      </w:r>
    </w:p>
    <w:p w:rsidR="00042299" w:rsidRPr="00042299" w:rsidRDefault="00042299" w:rsidP="00BD09D5">
      <w:pPr>
        <w:pStyle w:val="Default"/>
        <w:numPr>
          <w:ilvl w:val="0"/>
          <w:numId w:val="1"/>
        </w:numPr>
        <w:ind w:left="714" w:hanging="357"/>
        <w:rPr>
          <w:rFonts w:asciiTheme="minorHAnsi" w:hAnsiTheme="minorHAnsi"/>
        </w:rPr>
      </w:pPr>
      <w:r w:rsidRPr="00042299">
        <w:rPr>
          <w:rFonts w:asciiTheme="minorHAnsi" w:hAnsiTheme="minorHAnsi"/>
        </w:rPr>
        <w:t xml:space="preserve">Relazione sulla Valutazione della didattica del Nucleo di valutazione </w:t>
      </w:r>
    </w:p>
    <w:p w:rsidR="00042299" w:rsidRPr="00042299" w:rsidRDefault="00042299" w:rsidP="00BD09D5">
      <w:pPr>
        <w:pStyle w:val="Default"/>
        <w:numPr>
          <w:ilvl w:val="0"/>
          <w:numId w:val="1"/>
        </w:numPr>
        <w:ind w:left="714" w:hanging="357"/>
        <w:rPr>
          <w:rFonts w:asciiTheme="minorHAnsi" w:hAnsiTheme="minorHAnsi"/>
        </w:rPr>
      </w:pPr>
      <w:r w:rsidRPr="00042299">
        <w:rPr>
          <w:rFonts w:asciiTheme="minorHAnsi" w:hAnsiTheme="minorHAnsi"/>
        </w:rPr>
        <w:t xml:space="preserve">Verbali del </w:t>
      </w:r>
      <w:proofErr w:type="spellStart"/>
      <w:r w:rsidRPr="00042299">
        <w:rPr>
          <w:rFonts w:asciiTheme="minorHAnsi" w:hAnsiTheme="minorHAnsi"/>
        </w:rPr>
        <w:t>CdS</w:t>
      </w:r>
      <w:proofErr w:type="spellEnd"/>
      <w:r w:rsidRPr="00042299">
        <w:rPr>
          <w:rFonts w:asciiTheme="minorHAnsi" w:hAnsiTheme="minorHAnsi"/>
        </w:rPr>
        <w:t xml:space="preserve"> di Tecniche di Laboratorio Biomedico </w:t>
      </w:r>
    </w:p>
    <w:p w:rsidR="00042299" w:rsidRPr="00042299" w:rsidRDefault="00042299" w:rsidP="00BD09D5">
      <w:pPr>
        <w:pStyle w:val="Default"/>
        <w:numPr>
          <w:ilvl w:val="0"/>
          <w:numId w:val="1"/>
        </w:numPr>
        <w:ind w:left="714" w:hanging="357"/>
        <w:rPr>
          <w:rFonts w:asciiTheme="minorHAnsi" w:hAnsiTheme="minorHAnsi"/>
        </w:rPr>
      </w:pPr>
      <w:r w:rsidRPr="00042299">
        <w:rPr>
          <w:rFonts w:asciiTheme="minorHAnsi" w:hAnsiTheme="minorHAnsi"/>
        </w:rPr>
        <w:t xml:space="preserve">Moduli di gestione delle Azioni di miglioramento eventualmente aperte </w:t>
      </w:r>
    </w:p>
    <w:p w:rsidR="00042299" w:rsidRPr="00042299" w:rsidRDefault="00042299" w:rsidP="00BD09D5">
      <w:pPr>
        <w:pStyle w:val="Default"/>
        <w:rPr>
          <w:rFonts w:asciiTheme="minorHAnsi" w:hAnsiTheme="minorHAnsi"/>
        </w:rPr>
      </w:pPr>
    </w:p>
    <w:p w:rsidR="00042299" w:rsidRPr="00042299" w:rsidRDefault="00042299" w:rsidP="00BD09D5">
      <w:pPr>
        <w:pStyle w:val="Default"/>
        <w:jc w:val="both"/>
        <w:rPr>
          <w:rFonts w:asciiTheme="minorHAnsi" w:hAnsiTheme="minorHAnsi"/>
        </w:rPr>
      </w:pPr>
      <w:r w:rsidRPr="00042299">
        <w:rPr>
          <w:rFonts w:asciiTheme="minorHAnsi" w:hAnsiTheme="minorHAnsi"/>
        </w:rPr>
        <w:t xml:space="preserve">Per tutti i </w:t>
      </w:r>
      <w:proofErr w:type="spellStart"/>
      <w:r w:rsidRPr="00042299">
        <w:rPr>
          <w:rFonts w:asciiTheme="minorHAnsi" w:hAnsiTheme="minorHAnsi"/>
        </w:rPr>
        <w:t>CdS</w:t>
      </w:r>
      <w:proofErr w:type="spellEnd"/>
      <w:r w:rsidRPr="00042299">
        <w:rPr>
          <w:rFonts w:asciiTheme="minorHAnsi" w:hAnsiTheme="minorHAnsi"/>
        </w:rPr>
        <w:t xml:space="preserve"> della Facoltà di Medicina e Chirurgia la valutazione dell’attività didattica, effettuata da parte degli studenti, prevede la formulazione di giudizi in merito sia al corso integrato, sia al singolo docente. Tale valutazione è stata effettuata attraverso schede compilate dagli studenti alla fine di ogni semestre, prima delle sessioni d’esame. </w:t>
      </w:r>
    </w:p>
    <w:p w:rsidR="00042299" w:rsidRPr="00042299" w:rsidRDefault="00042299" w:rsidP="00BD09D5">
      <w:pPr>
        <w:pStyle w:val="Default"/>
        <w:jc w:val="both"/>
        <w:rPr>
          <w:rFonts w:asciiTheme="minorHAnsi" w:hAnsiTheme="minorHAnsi"/>
        </w:rPr>
      </w:pPr>
      <w:r w:rsidRPr="00042299">
        <w:rPr>
          <w:rFonts w:asciiTheme="minorHAnsi" w:hAnsiTheme="minorHAnsi"/>
        </w:rPr>
        <w:t xml:space="preserve">Dall’A.A. 2014/2015 la somministrazione dei questionari agli studenti avviene in modalità telematica e la compilazione è assicurata dall’obbligatorietà per potersi iscrivere all’esame dell’insegnamento/Corso integrato. La modalità e la tempistica con cui è stata effettuata tale rilevazione appaiono adeguate. </w:t>
      </w:r>
    </w:p>
    <w:p w:rsidR="00042299" w:rsidRPr="00042299" w:rsidRDefault="00042299" w:rsidP="00BD09D5">
      <w:pPr>
        <w:pStyle w:val="Default"/>
        <w:jc w:val="both"/>
        <w:rPr>
          <w:rFonts w:asciiTheme="minorHAnsi" w:hAnsiTheme="minorHAnsi"/>
        </w:rPr>
      </w:pPr>
      <w:r w:rsidRPr="00042299">
        <w:rPr>
          <w:rFonts w:asciiTheme="minorHAnsi" w:hAnsiTheme="minorHAnsi"/>
        </w:rPr>
        <w:t xml:space="preserve">I risultati, raccolti ed elaborati dal personale amministrativo del CSI, sono stati inviati al Presidente del </w:t>
      </w:r>
      <w:proofErr w:type="spellStart"/>
      <w:r w:rsidRPr="00042299">
        <w:rPr>
          <w:rFonts w:asciiTheme="minorHAnsi" w:hAnsiTheme="minorHAnsi"/>
        </w:rPr>
        <w:t>CdS</w:t>
      </w:r>
      <w:proofErr w:type="spellEnd"/>
      <w:r w:rsidRPr="00042299">
        <w:rPr>
          <w:rFonts w:asciiTheme="minorHAnsi" w:hAnsiTheme="minorHAnsi"/>
        </w:rPr>
        <w:t xml:space="preserve">. I questionari sono stati poi analizzati in sede di consiglio di </w:t>
      </w:r>
      <w:proofErr w:type="spellStart"/>
      <w:r w:rsidRPr="00042299">
        <w:rPr>
          <w:rFonts w:asciiTheme="minorHAnsi" w:hAnsiTheme="minorHAnsi"/>
        </w:rPr>
        <w:t>CdS</w:t>
      </w:r>
      <w:proofErr w:type="spellEnd"/>
      <w:r w:rsidRPr="00042299">
        <w:rPr>
          <w:rFonts w:asciiTheme="minorHAnsi" w:hAnsiTheme="minorHAnsi"/>
        </w:rPr>
        <w:t xml:space="preserve"> in maniera da poter evidenziare eventuali criticità nei singoli corsi e programmare eventi correttivi con scadenza semestrale, sia a marzo 2019 che a settembre 2019, prevedendo azioni di miglioramento quando necessarie. </w:t>
      </w:r>
    </w:p>
    <w:p w:rsidR="00042299" w:rsidRPr="00042299" w:rsidRDefault="00042299" w:rsidP="00BD09D5">
      <w:pPr>
        <w:pStyle w:val="Default"/>
        <w:jc w:val="both"/>
        <w:rPr>
          <w:rFonts w:asciiTheme="minorHAnsi" w:hAnsiTheme="minorHAnsi"/>
        </w:rPr>
      </w:pPr>
      <w:r w:rsidRPr="00042299">
        <w:rPr>
          <w:rFonts w:asciiTheme="minorHAnsi" w:hAnsiTheme="minorHAnsi"/>
        </w:rPr>
        <w:t xml:space="preserve">Nell’ultima valutazione (11 settembre 2019), le opinioni degli studenti in merito alla didattica erogata nell’ambito del </w:t>
      </w:r>
      <w:proofErr w:type="spellStart"/>
      <w:r w:rsidRPr="00042299">
        <w:rPr>
          <w:rFonts w:asciiTheme="minorHAnsi" w:hAnsiTheme="minorHAnsi"/>
        </w:rPr>
        <w:t>CdL</w:t>
      </w:r>
      <w:proofErr w:type="spellEnd"/>
      <w:r w:rsidRPr="00042299">
        <w:rPr>
          <w:rFonts w:asciiTheme="minorHAnsi" w:hAnsiTheme="minorHAnsi"/>
        </w:rPr>
        <w:t xml:space="preserve"> TLB valutata tramite questionario </w:t>
      </w:r>
      <w:r w:rsidRPr="00BD09D5">
        <w:rPr>
          <w:rFonts w:asciiTheme="minorHAnsi" w:hAnsiTheme="minorHAnsi"/>
        </w:rPr>
        <w:t>sono risultate nel complesso positive</w:t>
      </w:r>
      <w:r w:rsidRPr="00042299">
        <w:rPr>
          <w:rFonts w:asciiTheme="minorHAnsi" w:hAnsiTheme="minorHAnsi"/>
        </w:rPr>
        <w:t xml:space="preserve">. La valutazione media percentuale di tutti gli insegnamenti è del 92% e per i singoli anni di Corso è del 91,97% per il 1° anno, del 91,34% per il 2° anno e del 92,80% per il 3° anno. </w:t>
      </w:r>
    </w:p>
    <w:p w:rsidR="00042299" w:rsidRPr="00042299" w:rsidRDefault="00042299" w:rsidP="00BD09D5">
      <w:pPr>
        <w:pStyle w:val="Default"/>
        <w:jc w:val="both"/>
        <w:rPr>
          <w:rFonts w:asciiTheme="minorHAnsi" w:hAnsiTheme="minorHAnsi"/>
        </w:rPr>
      </w:pPr>
      <w:r w:rsidRPr="00042299">
        <w:rPr>
          <w:rFonts w:asciiTheme="minorHAnsi" w:hAnsiTheme="minorHAnsi"/>
        </w:rPr>
        <w:t xml:space="preserve">In particolare dei 44 corsi erogati nell’ambito del </w:t>
      </w:r>
      <w:proofErr w:type="spellStart"/>
      <w:r w:rsidRPr="00042299">
        <w:rPr>
          <w:rFonts w:asciiTheme="minorHAnsi" w:hAnsiTheme="minorHAnsi"/>
        </w:rPr>
        <w:t>CdL</w:t>
      </w:r>
      <w:proofErr w:type="spellEnd"/>
      <w:r w:rsidRPr="00042299">
        <w:rPr>
          <w:rFonts w:asciiTheme="minorHAnsi" w:hAnsiTheme="minorHAnsi"/>
        </w:rPr>
        <w:t xml:space="preserve"> TLB, 42 corsi hanno ottenuto una percentuale di risposte positive in termini di gradimento superiore all’80%. Un solo insegnamento ha ottenuto un punteggio inferiore al 60</w:t>
      </w:r>
      <w:r w:rsidRPr="00BD09D5">
        <w:rPr>
          <w:rFonts w:asciiTheme="minorHAnsi" w:hAnsiTheme="minorHAnsi"/>
        </w:rPr>
        <w:t>%. Da una dettagliata analisi è emerso come gli studenti lamentino conoscenze preliminari insufficienti (quesito n. 1) e un carico di studio eccessivo (quesito n. 2), benché i valori più bassi si riscontrino nei quesiti inerenti “la capacità di stimolare</w:t>
      </w:r>
      <w:r w:rsidRPr="00042299">
        <w:rPr>
          <w:rFonts w:asciiTheme="minorHAnsi" w:hAnsiTheme="minorHAnsi"/>
        </w:rPr>
        <w:t xml:space="preserve"> l’interesse verso la disciplina e la chiarezza dell’esposizione” (quesiti n. 6 e 7</w:t>
      </w:r>
      <w:r w:rsidRPr="00BD09D5">
        <w:rPr>
          <w:rFonts w:asciiTheme="minorHAnsi" w:hAnsiTheme="minorHAnsi"/>
        </w:rPr>
        <w:t xml:space="preserve">). Si è evidenziato che la media percentuale di risposte positive alle singole domande supera sempre l’80%. Il </w:t>
      </w:r>
      <w:proofErr w:type="spellStart"/>
      <w:r w:rsidRPr="00BD09D5">
        <w:rPr>
          <w:rFonts w:asciiTheme="minorHAnsi" w:hAnsiTheme="minorHAnsi"/>
        </w:rPr>
        <w:t>CdS</w:t>
      </w:r>
      <w:proofErr w:type="spellEnd"/>
      <w:r w:rsidRPr="00BD09D5">
        <w:rPr>
          <w:rFonts w:asciiTheme="minorHAnsi" w:hAnsiTheme="minorHAnsi"/>
        </w:rPr>
        <w:t xml:space="preserve"> ha preso in carico la possibilità di migliorare il gradimento attraverso l’azione dei coordinatori</w:t>
      </w:r>
      <w:r w:rsidRPr="00042299">
        <w:rPr>
          <w:rFonts w:asciiTheme="minorHAnsi" w:hAnsiTheme="minorHAnsi"/>
        </w:rPr>
        <w:t xml:space="preserve"> dei corsi integrati, </w:t>
      </w:r>
      <w:proofErr w:type="spellStart"/>
      <w:r w:rsidRPr="00042299">
        <w:rPr>
          <w:rFonts w:asciiTheme="minorHAnsi" w:hAnsiTheme="minorHAnsi"/>
        </w:rPr>
        <w:t>ralativamente</w:t>
      </w:r>
      <w:proofErr w:type="spellEnd"/>
      <w:r w:rsidRPr="00042299">
        <w:rPr>
          <w:rFonts w:asciiTheme="minorHAnsi" w:hAnsiTheme="minorHAnsi"/>
        </w:rPr>
        <w:t xml:space="preserve"> ai programmi e alla congruenza tra questi e i crediti assegnati. </w:t>
      </w:r>
    </w:p>
    <w:p w:rsidR="00042299" w:rsidRDefault="00042299" w:rsidP="00BD09D5">
      <w:pPr>
        <w:pStyle w:val="Default"/>
        <w:rPr>
          <w:rFonts w:asciiTheme="minorHAnsi" w:hAnsiTheme="minorHAnsi"/>
          <w:b/>
          <w:bCs/>
        </w:rPr>
      </w:pPr>
    </w:p>
    <w:p w:rsidR="00042299" w:rsidRDefault="00042299" w:rsidP="00BD09D5">
      <w:pPr>
        <w:pStyle w:val="Default"/>
        <w:rPr>
          <w:rFonts w:asciiTheme="minorHAnsi" w:hAnsiTheme="minorHAnsi"/>
          <w:b/>
          <w:bCs/>
        </w:rPr>
      </w:pPr>
    </w:p>
    <w:p w:rsidR="00042299" w:rsidRDefault="00042299" w:rsidP="00BD09D5">
      <w:pPr>
        <w:pStyle w:val="Default"/>
        <w:rPr>
          <w:rFonts w:asciiTheme="minorHAnsi" w:hAnsiTheme="minorHAnsi" w:cs="Calibri"/>
        </w:rPr>
      </w:pPr>
      <w:r w:rsidRPr="00042299">
        <w:rPr>
          <w:rFonts w:asciiTheme="minorHAnsi" w:hAnsiTheme="minorHAnsi"/>
          <w:b/>
          <w:bCs/>
        </w:rPr>
        <w:t xml:space="preserve">Proposte/suggerimenti: </w:t>
      </w:r>
    </w:p>
    <w:p w:rsidR="00042299" w:rsidRDefault="00042299" w:rsidP="00BD09D5">
      <w:pPr>
        <w:pStyle w:val="Default"/>
        <w:jc w:val="both"/>
        <w:rPr>
          <w:rFonts w:asciiTheme="minorHAnsi" w:hAnsiTheme="minorHAnsi"/>
          <w:color w:val="auto"/>
        </w:rPr>
      </w:pPr>
      <w:r w:rsidRPr="00042299">
        <w:rPr>
          <w:rFonts w:asciiTheme="minorHAnsi" w:hAnsiTheme="minorHAnsi"/>
          <w:color w:val="auto"/>
        </w:rPr>
        <w:t>La CP ritiene che, nonostante non emergano significative criticità, la percentuale di gradimento elevata possa essere ulteriormente migliorata dall’azione dei coordinatori dei corsi integrati relativamente ai programmi e alla congruenz</w:t>
      </w:r>
      <w:bookmarkStart w:id="0" w:name="_GoBack"/>
      <w:bookmarkEnd w:id="0"/>
      <w:r w:rsidRPr="00042299">
        <w:rPr>
          <w:rFonts w:asciiTheme="minorHAnsi" w:hAnsiTheme="minorHAnsi"/>
          <w:color w:val="auto"/>
        </w:rPr>
        <w:t xml:space="preserve">a fra questi ed i crediti assegnati (CFU). Per quanto </w:t>
      </w:r>
      <w:r w:rsidRPr="00042299">
        <w:rPr>
          <w:rFonts w:asciiTheme="minorHAnsi" w:hAnsiTheme="minorHAnsi"/>
          <w:color w:val="auto"/>
        </w:rPr>
        <w:lastRenderedPageBreak/>
        <w:t xml:space="preserve">concerne l’unico insegnamento che non ha raggiunto una valutazione soddisfacente, si nota che il Presidente del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ha interagito con il docente e con il coordinatore del corso integrato a cui afferisce il modulo didattico in questione, per risolvere la criticità emersa (proposta che rientra nelle azioni di miglioramento). Si è sottolineato che alcune delle problematiche inerenti l’insegnamento in questione siano legate alla mutuazione del modulo del CI con altro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che ha obiettivi d’insegnamento diversi. Infine, la CP ritiene che sia opportuno continuare a sensibilizzare gli studenti sull’importanza del questionario come strumento di miglioramento della qualità didattica.</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 </w:t>
      </w:r>
    </w:p>
    <w:p w:rsidR="001A1B51" w:rsidRDefault="00042299" w:rsidP="00BD09D5">
      <w:pPr>
        <w:pStyle w:val="Default"/>
        <w:rPr>
          <w:rFonts w:asciiTheme="minorHAnsi" w:hAnsiTheme="minorHAnsi"/>
          <w:b/>
          <w:bCs/>
          <w:color w:val="auto"/>
        </w:rPr>
      </w:pPr>
      <w:r w:rsidRPr="001A1B51">
        <w:rPr>
          <w:rFonts w:asciiTheme="minorHAnsi" w:hAnsiTheme="minorHAnsi"/>
          <w:b/>
          <w:bCs/>
          <w:color w:val="auto"/>
          <w:u w:val="single"/>
        </w:rPr>
        <w:t>Quadro B</w:t>
      </w:r>
      <w:r w:rsidRPr="00042299">
        <w:rPr>
          <w:rFonts w:asciiTheme="minorHAnsi" w:hAnsiTheme="minorHAnsi"/>
          <w:b/>
          <w:bCs/>
          <w:color w:val="auto"/>
        </w:rPr>
        <w:t xml:space="preserve">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b/>
          <w:bCs/>
          <w:color w:val="auto"/>
        </w:rPr>
        <w:t xml:space="preserve">Analisi e proposte in merito a materiali e ausili didattici, laboratori, aule, attrezzature, in relazione al raggiungimento degli obiettivi di apprendimento al livello desiderato </w:t>
      </w: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 xml:space="preserve">Fonti: </w:t>
      </w:r>
    </w:p>
    <w:p w:rsidR="00042299" w:rsidRPr="00042299" w:rsidRDefault="00042299" w:rsidP="00BD09D5">
      <w:pPr>
        <w:pStyle w:val="Default"/>
        <w:numPr>
          <w:ilvl w:val="0"/>
          <w:numId w:val="3"/>
        </w:numPr>
        <w:ind w:left="714" w:hanging="357"/>
        <w:rPr>
          <w:rFonts w:asciiTheme="minorHAnsi" w:hAnsiTheme="minorHAnsi"/>
          <w:color w:val="auto"/>
        </w:rPr>
      </w:pPr>
      <w:r w:rsidRPr="00042299">
        <w:rPr>
          <w:rFonts w:asciiTheme="minorHAnsi" w:hAnsiTheme="minorHAnsi"/>
          <w:color w:val="auto"/>
        </w:rPr>
        <w:t xml:space="preserve">Scheda SUA-CDS - sezione Qualità – Sezione B “Esperienza dello studente” </w:t>
      </w:r>
    </w:p>
    <w:p w:rsidR="00042299" w:rsidRPr="00042299" w:rsidRDefault="00042299" w:rsidP="00BD09D5">
      <w:pPr>
        <w:pStyle w:val="Default"/>
        <w:numPr>
          <w:ilvl w:val="0"/>
          <w:numId w:val="3"/>
        </w:numPr>
        <w:ind w:left="714" w:hanging="357"/>
        <w:rPr>
          <w:rFonts w:asciiTheme="minorHAnsi" w:hAnsiTheme="minorHAnsi"/>
          <w:color w:val="auto"/>
        </w:rPr>
      </w:pPr>
      <w:r w:rsidRPr="00042299">
        <w:rPr>
          <w:rFonts w:asciiTheme="minorHAnsi" w:hAnsiTheme="minorHAnsi"/>
          <w:color w:val="auto"/>
        </w:rPr>
        <w:t xml:space="preserve">Quadro B4 “Aule, Laboratori e Aule Informatiche, Sale Studio e Biblioteche” </w:t>
      </w:r>
    </w:p>
    <w:p w:rsidR="00042299" w:rsidRPr="00042299" w:rsidRDefault="00042299" w:rsidP="00BD09D5">
      <w:pPr>
        <w:pStyle w:val="Default"/>
        <w:numPr>
          <w:ilvl w:val="0"/>
          <w:numId w:val="3"/>
        </w:numPr>
        <w:ind w:left="714" w:hanging="357"/>
        <w:rPr>
          <w:rFonts w:asciiTheme="minorHAnsi" w:hAnsiTheme="minorHAnsi"/>
          <w:color w:val="auto"/>
        </w:rPr>
      </w:pPr>
      <w:r w:rsidRPr="00042299">
        <w:rPr>
          <w:rFonts w:asciiTheme="minorHAnsi" w:hAnsiTheme="minorHAnsi"/>
          <w:color w:val="auto"/>
        </w:rPr>
        <w:t xml:space="preserve">Quadro B6 “Opinioni studenti” </w:t>
      </w:r>
    </w:p>
    <w:p w:rsidR="00042299" w:rsidRPr="00042299" w:rsidRDefault="00042299" w:rsidP="00BD09D5">
      <w:pPr>
        <w:pStyle w:val="Default"/>
        <w:numPr>
          <w:ilvl w:val="0"/>
          <w:numId w:val="3"/>
        </w:numPr>
        <w:ind w:left="714" w:hanging="357"/>
        <w:rPr>
          <w:rFonts w:asciiTheme="minorHAnsi" w:hAnsiTheme="minorHAnsi"/>
          <w:color w:val="auto"/>
        </w:rPr>
      </w:pPr>
      <w:r w:rsidRPr="00042299">
        <w:rPr>
          <w:rFonts w:asciiTheme="minorHAnsi" w:hAnsiTheme="minorHAnsi"/>
          <w:color w:val="auto"/>
        </w:rPr>
        <w:t xml:space="preserve">Schede di insegnamento pubblicate sul sito di Ateneo </w:t>
      </w:r>
    </w:p>
    <w:p w:rsidR="00042299" w:rsidRPr="00042299" w:rsidRDefault="00042299" w:rsidP="00BD09D5">
      <w:pPr>
        <w:pStyle w:val="Default"/>
        <w:numPr>
          <w:ilvl w:val="0"/>
          <w:numId w:val="3"/>
        </w:numPr>
        <w:ind w:left="714" w:hanging="357"/>
        <w:rPr>
          <w:rFonts w:asciiTheme="minorHAnsi" w:hAnsiTheme="minorHAnsi"/>
          <w:color w:val="auto"/>
        </w:rPr>
      </w:pPr>
      <w:r w:rsidRPr="00042299">
        <w:rPr>
          <w:rFonts w:asciiTheme="minorHAnsi" w:hAnsiTheme="minorHAnsi"/>
          <w:color w:val="auto"/>
        </w:rPr>
        <w:t xml:space="preserve">Dati Alma Laurea sulle opinioni dei Laureati </w:t>
      </w:r>
    </w:p>
    <w:p w:rsidR="00042299" w:rsidRPr="00042299" w:rsidRDefault="00042299" w:rsidP="00BD09D5">
      <w:pPr>
        <w:pStyle w:val="Default"/>
        <w:numPr>
          <w:ilvl w:val="0"/>
          <w:numId w:val="3"/>
        </w:numPr>
        <w:ind w:left="714" w:hanging="357"/>
        <w:rPr>
          <w:rFonts w:asciiTheme="minorHAnsi" w:hAnsiTheme="minorHAnsi"/>
          <w:color w:val="auto"/>
        </w:rPr>
      </w:pPr>
      <w:r w:rsidRPr="00042299">
        <w:rPr>
          <w:rFonts w:asciiTheme="minorHAnsi" w:hAnsiTheme="minorHAnsi"/>
          <w:color w:val="auto"/>
        </w:rPr>
        <w:t xml:space="preserve">Relazione AVA </w:t>
      </w:r>
      <w:proofErr w:type="spellStart"/>
      <w:r w:rsidRPr="00042299">
        <w:rPr>
          <w:rFonts w:asciiTheme="minorHAnsi" w:hAnsiTheme="minorHAnsi"/>
          <w:color w:val="auto"/>
        </w:rPr>
        <w:t>NdV</w:t>
      </w:r>
      <w:proofErr w:type="spellEnd"/>
      <w:r w:rsidRPr="00042299">
        <w:rPr>
          <w:rFonts w:asciiTheme="minorHAnsi" w:hAnsiTheme="minorHAnsi"/>
          <w:color w:val="auto"/>
        </w:rPr>
        <w:t xml:space="preserve"> sulla valutazione della didattica da parte degli studenti e dei laureandi </w:t>
      </w:r>
    </w:p>
    <w:p w:rsidR="00042299" w:rsidRPr="00042299" w:rsidRDefault="00042299" w:rsidP="00BD09D5">
      <w:pPr>
        <w:pStyle w:val="Default"/>
        <w:numPr>
          <w:ilvl w:val="0"/>
          <w:numId w:val="3"/>
        </w:numPr>
        <w:ind w:left="714" w:hanging="357"/>
        <w:rPr>
          <w:rFonts w:asciiTheme="minorHAnsi" w:hAnsiTheme="minorHAnsi"/>
          <w:color w:val="auto"/>
        </w:rPr>
      </w:pPr>
      <w:r w:rsidRPr="00042299">
        <w:rPr>
          <w:rFonts w:asciiTheme="minorHAnsi" w:hAnsiTheme="minorHAnsi"/>
          <w:color w:val="auto"/>
        </w:rPr>
        <w:t xml:space="preserve">Verbali del Consiglio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w:t>
      </w:r>
    </w:p>
    <w:p w:rsidR="00042299" w:rsidRPr="00042299" w:rsidRDefault="00042299" w:rsidP="00BD09D5">
      <w:pPr>
        <w:pStyle w:val="Default"/>
        <w:numPr>
          <w:ilvl w:val="0"/>
          <w:numId w:val="3"/>
        </w:numPr>
        <w:ind w:left="714" w:hanging="357"/>
        <w:rPr>
          <w:rFonts w:asciiTheme="minorHAnsi" w:hAnsiTheme="minorHAnsi"/>
          <w:color w:val="auto"/>
        </w:rPr>
      </w:pPr>
      <w:r w:rsidRPr="00042299">
        <w:rPr>
          <w:rFonts w:asciiTheme="minorHAnsi" w:hAnsiTheme="minorHAnsi"/>
          <w:color w:val="auto"/>
        </w:rPr>
        <w:t xml:space="preserve">Moduli di gestione delle Azioni di miglioramento eventualmente aperte </w:t>
      </w:r>
    </w:p>
    <w:p w:rsidR="00042299" w:rsidRPr="00042299" w:rsidRDefault="00042299" w:rsidP="00BD09D5">
      <w:pPr>
        <w:pStyle w:val="Default"/>
        <w:rPr>
          <w:rFonts w:asciiTheme="minorHAnsi" w:hAnsiTheme="minorHAnsi"/>
          <w:color w:val="auto"/>
        </w:rPr>
      </w:pP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 xml:space="preserve">Risultati: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Per quanto riguarda l'adeguatezza delle aule gli studenti hanno espresso in maggioranza un parere positivo (77,8%). Si tratta di valori superiori rispetto al livello nazionale 70,2% e geografico (75,9%). Le postazioni informatiche sono giudicate abbastanza soddisfacenti (88,9%), con valori ben superiori a quelli espressi a livello nazionale 58,4% e geografico 58,6%. Il 100% è risultato soddisfatto per le attrezzature didattiche (valori corrispondenti: a livello nazionale 76,3% e geografico 79,3%) e per il supporto della biblioteca (valori corrispondenti: a livello nazionale 86,9% e geografico 87,5%).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Si evidenzia che il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si pone come obiettivo principale il mantenimento della rete formativa rappresentata dai laboratori già identificati e l’inserimento di nuove strutture che possano rispondere alle esigenze di aggiornamento tecnologico continuo insito nelle attività del Tecnico di Laboratorio Biomedico. Si conviene che sarebbe auspicabile poter disporre di spazi aggiuntivi dotati di attrezzature di base che funzionino come ‘</w:t>
      </w:r>
      <w:proofErr w:type="spellStart"/>
      <w:r w:rsidRPr="00042299">
        <w:rPr>
          <w:rFonts w:asciiTheme="minorHAnsi" w:hAnsiTheme="minorHAnsi"/>
          <w:color w:val="auto"/>
        </w:rPr>
        <w:t>skill</w:t>
      </w:r>
      <w:proofErr w:type="spellEnd"/>
      <w:r w:rsidRPr="00042299">
        <w:rPr>
          <w:rFonts w:asciiTheme="minorHAnsi" w:hAnsiTheme="minorHAnsi"/>
          <w:color w:val="auto"/>
        </w:rPr>
        <w:t xml:space="preserve"> lab’ dove gli studenti possano, sotto la supervisione di un tutor, effettuare direttamente esami volti ad incrementare l’abilità manuale e la capacità decisionale. Per raggiungere l’obiettivo è stata fatta dal Direttore ADP una ricognizione dei laboratori non inclusi attualmente nella rete formativa che abbiano caratteristiche di strumenti e procedure idonei. In questa ottica è stata inserita una Guida di Tirocinio presso il Laboratorio Analisi del Salesi e sono in corso contatti con il Laboratorio Analisi dell’INRCA per inserire lo stesso nella rete formativa. </w:t>
      </w:r>
    </w:p>
    <w:p w:rsidR="00B034F0" w:rsidRDefault="00B034F0" w:rsidP="00BD09D5">
      <w:pPr>
        <w:pStyle w:val="Default"/>
        <w:rPr>
          <w:rFonts w:asciiTheme="minorHAnsi" w:hAnsiTheme="minorHAnsi"/>
          <w:b/>
          <w:bCs/>
          <w:color w:val="auto"/>
        </w:rPr>
      </w:pP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 xml:space="preserve">Proposte/suggerimenti: </w:t>
      </w:r>
    </w:p>
    <w:p w:rsidR="00042299" w:rsidRPr="00042299" w:rsidRDefault="00042299" w:rsidP="00BD09D5">
      <w:pPr>
        <w:pStyle w:val="Default"/>
        <w:rPr>
          <w:rFonts w:asciiTheme="minorHAnsi" w:hAnsiTheme="minorHAnsi"/>
          <w:color w:val="auto"/>
        </w:rPr>
      </w:pPr>
      <w:r w:rsidRPr="00042299">
        <w:rPr>
          <w:rFonts w:asciiTheme="minorHAnsi" w:hAnsiTheme="minorHAnsi"/>
          <w:color w:val="auto"/>
        </w:rPr>
        <w:t xml:space="preserve">La CP giudica positivamente le proposte di implementazione dell’attività di laboratorio effettuata. </w:t>
      </w:r>
    </w:p>
    <w:p w:rsidR="00B034F0" w:rsidRDefault="00B034F0" w:rsidP="00BD09D5">
      <w:pPr>
        <w:pStyle w:val="Default"/>
        <w:rPr>
          <w:rFonts w:asciiTheme="minorHAnsi" w:hAnsiTheme="minorHAnsi"/>
          <w:b/>
          <w:bCs/>
          <w:color w:val="auto"/>
        </w:rPr>
      </w:pPr>
    </w:p>
    <w:p w:rsidR="00B034F0" w:rsidRDefault="00B034F0" w:rsidP="00BD09D5">
      <w:pPr>
        <w:pStyle w:val="Default"/>
        <w:rPr>
          <w:rFonts w:asciiTheme="minorHAnsi" w:hAnsiTheme="minorHAnsi"/>
          <w:b/>
          <w:bCs/>
          <w:color w:val="auto"/>
        </w:rPr>
      </w:pPr>
    </w:p>
    <w:p w:rsidR="00B034F0" w:rsidRDefault="00B034F0" w:rsidP="00BD09D5">
      <w:pPr>
        <w:pStyle w:val="Default"/>
        <w:rPr>
          <w:rFonts w:asciiTheme="minorHAnsi" w:hAnsiTheme="minorHAnsi"/>
          <w:b/>
          <w:bCs/>
          <w:color w:val="auto"/>
        </w:rPr>
      </w:pPr>
    </w:p>
    <w:p w:rsidR="00B034F0" w:rsidRDefault="00B034F0" w:rsidP="00BD09D5">
      <w:pPr>
        <w:pStyle w:val="Default"/>
        <w:rPr>
          <w:rFonts w:asciiTheme="minorHAnsi" w:hAnsiTheme="minorHAnsi"/>
          <w:b/>
          <w:bCs/>
          <w:color w:val="auto"/>
        </w:rPr>
      </w:pPr>
    </w:p>
    <w:p w:rsidR="001A1B51" w:rsidRDefault="00042299" w:rsidP="00BD09D5">
      <w:pPr>
        <w:pStyle w:val="Default"/>
        <w:rPr>
          <w:rFonts w:asciiTheme="minorHAnsi" w:hAnsiTheme="minorHAnsi"/>
          <w:b/>
          <w:bCs/>
          <w:color w:val="auto"/>
        </w:rPr>
      </w:pPr>
      <w:r w:rsidRPr="001A1B51">
        <w:rPr>
          <w:rFonts w:asciiTheme="minorHAnsi" w:hAnsiTheme="minorHAnsi"/>
          <w:b/>
          <w:bCs/>
          <w:color w:val="auto"/>
          <w:u w:val="single"/>
        </w:rPr>
        <w:t>Quadro C</w:t>
      </w:r>
      <w:r w:rsidRPr="00042299">
        <w:rPr>
          <w:rFonts w:asciiTheme="minorHAnsi" w:hAnsiTheme="minorHAnsi"/>
          <w:b/>
          <w:bCs/>
          <w:color w:val="auto"/>
        </w:rPr>
        <w:t xml:space="preserve">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b/>
          <w:bCs/>
          <w:color w:val="auto"/>
        </w:rPr>
        <w:t xml:space="preserve">Analisi e proposte sulla validità dei metodi di accertamento delle conoscenze e abilità acquisite dagli studenti in relazione ai risultati di apprendimento attesi </w:t>
      </w: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 xml:space="preserve">Fonti: </w:t>
      </w:r>
    </w:p>
    <w:p w:rsidR="00042299" w:rsidRPr="00042299" w:rsidRDefault="00042299" w:rsidP="00BD09D5">
      <w:pPr>
        <w:pStyle w:val="Default"/>
        <w:numPr>
          <w:ilvl w:val="0"/>
          <w:numId w:val="5"/>
        </w:numPr>
        <w:rPr>
          <w:rFonts w:asciiTheme="minorHAnsi" w:hAnsiTheme="minorHAnsi"/>
          <w:color w:val="auto"/>
        </w:rPr>
      </w:pPr>
      <w:r w:rsidRPr="00042299">
        <w:rPr>
          <w:rFonts w:asciiTheme="minorHAnsi" w:hAnsiTheme="minorHAnsi"/>
          <w:color w:val="auto"/>
        </w:rPr>
        <w:t xml:space="preserve">Scheda SUA-CDS - sezione Qualità – Sezione B “Esperienza dello studente” </w:t>
      </w:r>
    </w:p>
    <w:p w:rsidR="00042299" w:rsidRPr="00042299" w:rsidRDefault="00042299" w:rsidP="00BD09D5">
      <w:pPr>
        <w:pStyle w:val="Default"/>
        <w:numPr>
          <w:ilvl w:val="0"/>
          <w:numId w:val="5"/>
        </w:numPr>
        <w:rPr>
          <w:rFonts w:asciiTheme="minorHAnsi" w:hAnsiTheme="minorHAnsi"/>
          <w:color w:val="auto"/>
        </w:rPr>
      </w:pPr>
      <w:r w:rsidRPr="00042299">
        <w:rPr>
          <w:rFonts w:asciiTheme="minorHAnsi" w:hAnsiTheme="minorHAnsi"/>
          <w:color w:val="auto"/>
        </w:rPr>
        <w:t xml:space="preserve">Quadro B1 “Descrizione del percorso di formazione” </w:t>
      </w:r>
    </w:p>
    <w:p w:rsidR="00042299" w:rsidRPr="00042299" w:rsidRDefault="00042299" w:rsidP="00BD09D5">
      <w:pPr>
        <w:pStyle w:val="Default"/>
        <w:numPr>
          <w:ilvl w:val="0"/>
          <w:numId w:val="5"/>
        </w:numPr>
        <w:rPr>
          <w:rFonts w:asciiTheme="minorHAnsi" w:hAnsiTheme="minorHAnsi"/>
          <w:color w:val="auto"/>
        </w:rPr>
      </w:pPr>
      <w:r w:rsidRPr="00042299">
        <w:rPr>
          <w:rFonts w:asciiTheme="minorHAnsi" w:hAnsiTheme="minorHAnsi"/>
          <w:color w:val="auto"/>
        </w:rPr>
        <w:t xml:space="preserve">Quadro B3 “Docenti titolari di insegnamento” (programmi corsi e CV docenti) </w:t>
      </w:r>
    </w:p>
    <w:p w:rsidR="00042299" w:rsidRPr="00042299" w:rsidRDefault="00042299" w:rsidP="00BD09D5">
      <w:pPr>
        <w:pStyle w:val="Default"/>
        <w:rPr>
          <w:rFonts w:asciiTheme="minorHAnsi" w:hAnsiTheme="minorHAnsi"/>
          <w:color w:val="auto"/>
        </w:rPr>
      </w:pPr>
    </w:p>
    <w:p w:rsidR="00042299" w:rsidRPr="00042299" w:rsidRDefault="00042299" w:rsidP="00BD09D5">
      <w:pPr>
        <w:pStyle w:val="Default"/>
        <w:numPr>
          <w:ilvl w:val="0"/>
          <w:numId w:val="5"/>
        </w:numPr>
        <w:rPr>
          <w:rFonts w:asciiTheme="minorHAnsi" w:hAnsiTheme="minorHAnsi"/>
          <w:color w:val="auto"/>
        </w:rPr>
      </w:pPr>
      <w:r w:rsidRPr="00042299">
        <w:rPr>
          <w:rFonts w:asciiTheme="minorHAnsi" w:hAnsiTheme="minorHAnsi"/>
          <w:color w:val="auto"/>
        </w:rPr>
        <w:t xml:space="preserve">In confronto a Scheda SUA-CDS - sezione Qualità – Sezione A “Obiettivi della formazione” </w:t>
      </w:r>
    </w:p>
    <w:p w:rsidR="00042299" w:rsidRPr="00042299" w:rsidRDefault="00042299" w:rsidP="00BD09D5">
      <w:pPr>
        <w:pStyle w:val="Default"/>
        <w:numPr>
          <w:ilvl w:val="0"/>
          <w:numId w:val="5"/>
        </w:numPr>
        <w:rPr>
          <w:rFonts w:asciiTheme="minorHAnsi" w:hAnsiTheme="minorHAnsi"/>
          <w:color w:val="auto"/>
        </w:rPr>
      </w:pPr>
      <w:r w:rsidRPr="00042299">
        <w:rPr>
          <w:rFonts w:asciiTheme="minorHAnsi" w:hAnsiTheme="minorHAnsi"/>
          <w:color w:val="auto"/>
        </w:rPr>
        <w:t xml:space="preserve">Quadro A4b2 Conoscenza e comprensione, e Capacità di applicare conoscenza e comprensione: Dettaglio </w:t>
      </w:r>
    </w:p>
    <w:p w:rsidR="00042299" w:rsidRPr="00042299" w:rsidRDefault="00042299" w:rsidP="00BD09D5">
      <w:pPr>
        <w:pStyle w:val="Default"/>
        <w:numPr>
          <w:ilvl w:val="0"/>
          <w:numId w:val="5"/>
        </w:numPr>
        <w:rPr>
          <w:rFonts w:asciiTheme="minorHAnsi" w:hAnsiTheme="minorHAnsi"/>
          <w:color w:val="auto"/>
        </w:rPr>
      </w:pPr>
      <w:r w:rsidRPr="00042299">
        <w:rPr>
          <w:rFonts w:asciiTheme="minorHAnsi" w:hAnsiTheme="minorHAnsi"/>
          <w:color w:val="auto"/>
        </w:rPr>
        <w:t xml:space="preserve">Schede di insegnamento pubblicate sul sito di Ateneo </w:t>
      </w:r>
    </w:p>
    <w:p w:rsidR="00042299" w:rsidRPr="00042299" w:rsidRDefault="00042299" w:rsidP="00BD09D5">
      <w:pPr>
        <w:pStyle w:val="Default"/>
        <w:numPr>
          <w:ilvl w:val="0"/>
          <w:numId w:val="5"/>
        </w:numPr>
        <w:rPr>
          <w:rFonts w:asciiTheme="minorHAnsi" w:hAnsiTheme="minorHAnsi"/>
          <w:color w:val="auto"/>
        </w:rPr>
      </w:pPr>
      <w:r w:rsidRPr="00042299">
        <w:rPr>
          <w:rFonts w:asciiTheme="minorHAnsi" w:hAnsiTheme="minorHAnsi"/>
          <w:color w:val="auto"/>
        </w:rPr>
        <w:t xml:space="preserve">Dati Alma Laurea sulle opinioni dei Laureati </w:t>
      </w:r>
    </w:p>
    <w:p w:rsidR="00042299" w:rsidRPr="00042299" w:rsidRDefault="00042299" w:rsidP="00BD09D5">
      <w:pPr>
        <w:pStyle w:val="Default"/>
        <w:rPr>
          <w:rFonts w:asciiTheme="minorHAnsi" w:hAnsiTheme="minorHAnsi"/>
          <w:color w:val="auto"/>
        </w:rPr>
      </w:pP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Relazione AVA </w:t>
      </w:r>
      <w:proofErr w:type="spellStart"/>
      <w:r w:rsidRPr="00042299">
        <w:rPr>
          <w:rFonts w:asciiTheme="minorHAnsi" w:hAnsiTheme="minorHAnsi"/>
          <w:color w:val="auto"/>
        </w:rPr>
        <w:t>NdV</w:t>
      </w:r>
      <w:proofErr w:type="spellEnd"/>
      <w:r w:rsidRPr="00042299">
        <w:rPr>
          <w:rFonts w:asciiTheme="minorHAnsi" w:hAnsiTheme="minorHAnsi"/>
          <w:color w:val="auto"/>
        </w:rPr>
        <w:t xml:space="preserve"> sulla valutazione della didattica da parte degli studenti e dei laureandi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b/>
          <w:bCs/>
          <w:color w:val="auto"/>
        </w:rPr>
        <w:t xml:space="preserve">Risultati: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Il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ha evidenziato alcuni margini di miglioramento per quanto riguarda il Quadro C: analisi e proposte sulla validità dei metodi di accertamento delle conoscenze e abilità acquisite dagli studenti in relazione ai risultati di apprendimento attesi; verificare che i metodi di esame consentano di accertare correttamente i risultati ottenuti in relazione ai risultati di apprendimento attesi.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Il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ha analizzato i risultati relativi a 6 domande che sono state sottoposte alla valutazione degli studenti (identificate come D1-&gt;D6) relative alle modalità di svolgimento degli esami. Si è rilevato che il numero di questionari compilati per ciascun corso integrato era molto variabile, da un massimo di 14 ad un minimo di 1 (!), e che le risposte relative alle domande D1, D2, D3 apparivano in parte incongruenti. Ad esempio, nella domanda D1 il quesito che veniva posto era se il tempo messo a disposizione per la prova scritta (se prevista) fosse stato sufficiente per espletare il compito. Nella finestra ‘prova scritta non prevista’, per alcuni insegnamenti gli studenti hanno dato risposte discordanti. In pratica ci si sarebbe atteso che laddove la prova scritta non fosse prevista il 100% rispondesse che non era prevista e lo 0% che fosse prevista, mentre si sono osservate valutazioni variabili fra 86% e 13% per 5 dei 20 insegnamenti esaminati. Il risultato è stato interpretato o come una difficoltà degli studenti a capire la domanda oppure come una non chiara definizione delle modalità di espletamento dell’esame nelle schede di insegnamento. Da una rapida lettura delle schede di insegnamento il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ha evinto che le modalità di esame erano chiaramente dettagliate nella maggior parte delle schede. Nonostante questo era possibile dedurre dalle percentuali positive riportate nelle risposte congruenti che il livello di soddisfazione risultava superiore all’80%. Le domande D4, D5, D6 riportavano valutazioni positive al 100% per la quasi totalità degli insegnamenti. Le valutazioni più basse.75% nella domanda D5 sono state registrate per il C.I. di Scienze interdisciplinari Cliniche e Scienze Propedeutiche e sono relative ai moduli didattici di Oncologia e di Fisica. Alcune azioni di miglioramento per quanto riguarda i programmi di insegnamento e la loro integrazione orizzontale e verticale sono già state prese in carico dal </w:t>
      </w:r>
      <w:proofErr w:type="spellStart"/>
      <w:r w:rsidRPr="00042299">
        <w:rPr>
          <w:rFonts w:asciiTheme="minorHAnsi" w:hAnsiTheme="minorHAnsi"/>
          <w:color w:val="auto"/>
        </w:rPr>
        <w:t>CCCdS</w:t>
      </w:r>
      <w:proofErr w:type="spellEnd"/>
      <w:r w:rsidRPr="00042299">
        <w:rPr>
          <w:rFonts w:asciiTheme="minorHAnsi" w:hAnsiTheme="minorHAnsi"/>
          <w:color w:val="auto"/>
        </w:rPr>
        <w:t xml:space="preserve"> nell’ambito delle azioni di miglioramento per l’</w:t>
      </w:r>
      <w:proofErr w:type="spellStart"/>
      <w:r w:rsidRPr="00042299">
        <w:rPr>
          <w:rFonts w:asciiTheme="minorHAnsi" w:hAnsiTheme="minorHAnsi"/>
          <w:color w:val="auto"/>
        </w:rPr>
        <w:t>a.a</w:t>
      </w:r>
      <w:proofErr w:type="spellEnd"/>
      <w:r w:rsidRPr="00042299">
        <w:rPr>
          <w:rFonts w:asciiTheme="minorHAnsi" w:hAnsiTheme="minorHAnsi"/>
          <w:color w:val="auto"/>
        </w:rPr>
        <w:t xml:space="preserve">. 2018-19. L’analisi dei Questionari di valutazione Schede 2 e 4 parte “A” che sono relativi a 12 domande relative alla soddisfazione per la organizzazione complessiva della didattica e alla erogazione della stessa del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le maggiori insoddisfazioni che emergono sono relative al carico di studi (27,59%), alla organizzazione complessiva (31.03%), alla adeguatezza delle aule e degli spazi studio (37,93%) e alla segreteria studenti (31.03%). Le prime due competono al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Per quanto riguarda la prima domanda sono già in atto azioni di miglioramento volte ad adeguare il carico didattico ai CFU assegnati identificando un core curriculum per ciascun CI/modulo. Per la seconda domanda è verosimile che la insoddisfazione si relativa più alle modalità di esame che alla organizzazione globale della didattica come si può evincere dalla soddisfazione (82,76%) per l’orario delle lezioni. </w:t>
      </w:r>
    </w:p>
    <w:p w:rsidR="00042299" w:rsidRPr="00042299" w:rsidRDefault="00042299" w:rsidP="00BD09D5">
      <w:pPr>
        <w:pStyle w:val="Default"/>
        <w:rPr>
          <w:rFonts w:asciiTheme="minorHAnsi" w:hAnsiTheme="minorHAnsi"/>
          <w:color w:val="auto"/>
        </w:rPr>
      </w:pPr>
      <w:r w:rsidRPr="00042299">
        <w:rPr>
          <w:rFonts w:asciiTheme="minorHAnsi" w:hAnsiTheme="minorHAnsi"/>
          <w:color w:val="auto"/>
        </w:rPr>
        <w:t>La insoddisfazione relativa alle restanti domande deve essere risolta dalla Facoltà e dall’Ateneo.</w:t>
      </w:r>
      <w:r w:rsidR="00B034F0">
        <w:rPr>
          <w:rFonts w:asciiTheme="minorHAnsi" w:hAnsiTheme="minorHAnsi"/>
          <w:color w:val="auto"/>
        </w:rPr>
        <w:t xml:space="preserve"> </w:t>
      </w:r>
      <w:r w:rsidRPr="00042299">
        <w:rPr>
          <w:rFonts w:asciiTheme="minorHAnsi" w:hAnsiTheme="minorHAnsi"/>
          <w:color w:val="auto"/>
        </w:rPr>
        <w:t xml:space="preserve">In sintesi si rileva che il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ha una ottima percentuale di gradimento (78%) che lo colloca al secondo posto fra i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della Facoltà di Medicina.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Inoltre, il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ha raccomandato di migliorare la fruibilità dei dati e la facilità con la quale gli stessi possono essere consultati. Il riferimento è in particolare per il quadro B3 della Scheda SUA. Il riferimento è per i link relativi agli insegnamenti la cui fruibilità è resa possibile attraverso la Presidenza. </w:t>
      </w:r>
    </w:p>
    <w:p w:rsidR="00B034F0" w:rsidRDefault="00B034F0" w:rsidP="00BD09D5">
      <w:pPr>
        <w:pStyle w:val="Default"/>
        <w:rPr>
          <w:rFonts w:asciiTheme="minorHAnsi" w:hAnsiTheme="minorHAnsi"/>
          <w:b/>
          <w:bCs/>
          <w:color w:val="auto"/>
        </w:rPr>
      </w:pPr>
    </w:p>
    <w:p w:rsidR="00042299" w:rsidRPr="00042299" w:rsidRDefault="00042299" w:rsidP="00BD09D5">
      <w:pPr>
        <w:pStyle w:val="Default"/>
        <w:jc w:val="both"/>
        <w:rPr>
          <w:rFonts w:asciiTheme="minorHAnsi" w:hAnsiTheme="minorHAnsi"/>
          <w:color w:val="auto"/>
        </w:rPr>
      </w:pPr>
      <w:r w:rsidRPr="00042299">
        <w:rPr>
          <w:rFonts w:asciiTheme="minorHAnsi" w:hAnsiTheme="minorHAnsi"/>
          <w:b/>
          <w:bCs/>
          <w:color w:val="auto"/>
        </w:rPr>
        <w:t xml:space="preserve">Proposte/suggerimenti: </w:t>
      </w:r>
      <w:r w:rsidRPr="00042299">
        <w:rPr>
          <w:rFonts w:asciiTheme="minorHAnsi" w:hAnsiTheme="minorHAnsi"/>
          <w:color w:val="auto"/>
        </w:rPr>
        <w:t xml:space="preserve">La CP evidenzia che i link non sono ancora funzionanti e sollecita a migliorare la fruibilità degli stessi. Inoltre, la CP riconosce che il </w:t>
      </w:r>
      <w:proofErr w:type="spellStart"/>
      <w:r w:rsidRPr="00042299">
        <w:rPr>
          <w:rFonts w:asciiTheme="minorHAnsi" w:hAnsiTheme="minorHAnsi"/>
          <w:color w:val="auto"/>
        </w:rPr>
        <w:t>CdL</w:t>
      </w:r>
      <w:proofErr w:type="spellEnd"/>
      <w:r w:rsidRPr="00042299">
        <w:rPr>
          <w:rFonts w:asciiTheme="minorHAnsi" w:hAnsiTheme="minorHAnsi"/>
          <w:color w:val="auto"/>
        </w:rPr>
        <w:t xml:space="preserve"> ha intrapreso attività collegiali dedicate alla revisione dei percorsi ed al coordinamento didattico tra gli insegnamenti, alla razionalizzazione degli orari, alla distribuzione temporale degli esami e delle attività di supporto, e consiglia di mantenere costantemente aggiornate sul sito Web della facoltà i programmi di insegnamento del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w:t>
      </w:r>
    </w:p>
    <w:p w:rsidR="00B034F0" w:rsidRDefault="00B034F0" w:rsidP="00BD09D5">
      <w:pPr>
        <w:pStyle w:val="Default"/>
        <w:rPr>
          <w:rFonts w:asciiTheme="minorHAnsi" w:hAnsiTheme="minorHAnsi"/>
          <w:b/>
          <w:bCs/>
          <w:color w:val="auto"/>
        </w:rPr>
      </w:pPr>
    </w:p>
    <w:p w:rsidR="001A1B51" w:rsidRDefault="00042299" w:rsidP="00BD09D5">
      <w:pPr>
        <w:pStyle w:val="Default"/>
        <w:rPr>
          <w:rFonts w:asciiTheme="minorHAnsi" w:hAnsiTheme="minorHAnsi"/>
          <w:b/>
          <w:bCs/>
          <w:color w:val="auto"/>
        </w:rPr>
      </w:pPr>
      <w:r w:rsidRPr="001A1B51">
        <w:rPr>
          <w:rFonts w:asciiTheme="minorHAnsi" w:hAnsiTheme="minorHAnsi"/>
          <w:b/>
          <w:bCs/>
          <w:color w:val="auto"/>
          <w:u w:val="single"/>
        </w:rPr>
        <w:t>Quadro D</w:t>
      </w:r>
      <w:r w:rsidRPr="00042299">
        <w:rPr>
          <w:rFonts w:asciiTheme="minorHAnsi" w:hAnsiTheme="minorHAnsi"/>
          <w:b/>
          <w:bCs/>
          <w:color w:val="auto"/>
        </w:rPr>
        <w:t xml:space="preserve"> </w:t>
      </w: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 xml:space="preserve">Analisi e proposte sulla completezza e sull’efficacia del Monitoraggio annuale e del Riesame ciclico </w:t>
      </w: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Fonti:</w:t>
      </w:r>
      <w:r w:rsidRPr="00042299">
        <w:rPr>
          <w:rFonts w:asciiTheme="minorHAnsi" w:hAnsiTheme="minorHAnsi"/>
          <w:color w:val="auto"/>
        </w:rPr>
        <w:t xml:space="preserve">: </w:t>
      </w:r>
    </w:p>
    <w:p w:rsidR="00042299" w:rsidRPr="00042299" w:rsidRDefault="00042299" w:rsidP="00BD09D5">
      <w:pPr>
        <w:pStyle w:val="Default"/>
        <w:numPr>
          <w:ilvl w:val="0"/>
          <w:numId w:val="7"/>
        </w:numPr>
        <w:spacing w:after="18"/>
        <w:rPr>
          <w:rFonts w:asciiTheme="minorHAnsi" w:hAnsiTheme="minorHAnsi"/>
          <w:color w:val="auto"/>
        </w:rPr>
      </w:pPr>
      <w:r w:rsidRPr="00042299">
        <w:rPr>
          <w:rFonts w:asciiTheme="minorHAnsi" w:hAnsiTheme="minorHAnsi"/>
          <w:color w:val="auto"/>
        </w:rPr>
        <w:t xml:space="preserve">Scheda di monitoraggio annuale comprensiva del commento del Coordinatore del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w:t>
      </w:r>
    </w:p>
    <w:p w:rsidR="00042299" w:rsidRPr="00042299" w:rsidRDefault="00042299" w:rsidP="00BD09D5">
      <w:pPr>
        <w:pStyle w:val="Default"/>
        <w:numPr>
          <w:ilvl w:val="0"/>
          <w:numId w:val="7"/>
        </w:numPr>
        <w:spacing w:after="18"/>
        <w:rPr>
          <w:rFonts w:asciiTheme="minorHAnsi" w:hAnsiTheme="minorHAnsi"/>
          <w:color w:val="auto"/>
        </w:rPr>
      </w:pPr>
      <w:r w:rsidRPr="00042299">
        <w:rPr>
          <w:rFonts w:asciiTheme="minorHAnsi" w:hAnsiTheme="minorHAnsi"/>
          <w:color w:val="auto"/>
        </w:rPr>
        <w:t xml:space="preserve">Dati </w:t>
      </w:r>
      <w:proofErr w:type="spellStart"/>
      <w:r w:rsidRPr="00042299">
        <w:rPr>
          <w:rFonts w:asciiTheme="minorHAnsi" w:hAnsiTheme="minorHAnsi"/>
          <w:color w:val="auto"/>
        </w:rPr>
        <w:t>AlmaLaurea</w:t>
      </w:r>
      <w:proofErr w:type="spellEnd"/>
      <w:r w:rsidRPr="00042299">
        <w:rPr>
          <w:rFonts w:asciiTheme="minorHAnsi" w:hAnsiTheme="minorHAnsi"/>
          <w:color w:val="auto"/>
        </w:rPr>
        <w:t xml:space="preserve"> relativi al Profilo e Condizione occupazionale dei Laureati </w:t>
      </w:r>
    </w:p>
    <w:p w:rsidR="00042299" w:rsidRPr="00042299" w:rsidRDefault="00042299" w:rsidP="00BD09D5">
      <w:pPr>
        <w:pStyle w:val="Default"/>
        <w:numPr>
          <w:ilvl w:val="0"/>
          <w:numId w:val="7"/>
        </w:numPr>
        <w:spacing w:after="18"/>
        <w:rPr>
          <w:rFonts w:asciiTheme="minorHAnsi" w:hAnsiTheme="minorHAnsi"/>
          <w:color w:val="auto"/>
        </w:rPr>
      </w:pPr>
      <w:r w:rsidRPr="00042299">
        <w:rPr>
          <w:rFonts w:asciiTheme="minorHAnsi" w:hAnsiTheme="minorHAnsi"/>
          <w:color w:val="auto"/>
        </w:rPr>
        <w:t xml:space="preserve">Questionari valutazione della didattica </w:t>
      </w:r>
    </w:p>
    <w:p w:rsidR="00042299" w:rsidRPr="00042299" w:rsidRDefault="00042299" w:rsidP="00BD09D5">
      <w:pPr>
        <w:pStyle w:val="Default"/>
        <w:numPr>
          <w:ilvl w:val="0"/>
          <w:numId w:val="7"/>
        </w:numPr>
        <w:spacing w:after="18"/>
        <w:rPr>
          <w:rFonts w:asciiTheme="minorHAnsi" w:hAnsiTheme="minorHAnsi"/>
          <w:color w:val="auto"/>
        </w:rPr>
      </w:pPr>
      <w:r w:rsidRPr="00042299">
        <w:rPr>
          <w:rFonts w:asciiTheme="minorHAnsi" w:hAnsiTheme="minorHAnsi"/>
          <w:color w:val="auto"/>
        </w:rPr>
        <w:t xml:space="preserve">Verbali Presidio Qualità di Ateneo </w:t>
      </w:r>
    </w:p>
    <w:p w:rsidR="00042299" w:rsidRPr="00042299" w:rsidRDefault="00042299" w:rsidP="00BD09D5">
      <w:pPr>
        <w:pStyle w:val="Default"/>
        <w:numPr>
          <w:ilvl w:val="0"/>
          <w:numId w:val="7"/>
        </w:numPr>
        <w:spacing w:after="18"/>
        <w:rPr>
          <w:rFonts w:asciiTheme="minorHAnsi" w:hAnsiTheme="minorHAnsi"/>
          <w:color w:val="auto"/>
        </w:rPr>
      </w:pPr>
      <w:r w:rsidRPr="00042299">
        <w:rPr>
          <w:rFonts w:asciiTheme="minorHAnsi" w:hAnsiTheme="minorHAnsi"/>
          <w:color w:val="auto"/>
        </w:rPr>
        <w:t xml:space="preserve">Verbali del Consiglio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in cui sono stati discussi i contenuti della Scheda di Monitoraggio annuale </w:t>
      </w:r>
    </w:p>
    <w:p w:rsidR="00042299" w:rsidRPr="00042299" w:rsidRDefault="00042299" w:rsidP="00BD09D5">
      <w:pPr>
        <w:pStyle w:val="Default"/>
        <w:numPr>
          <w:ilvl w:val="0"/>
          <w:numId w:val="7"/>
        </w:numPr>
        <w:spacing w:after="18"/>
        <w:rPr>
          <w:rFonts w:asciiTheme="minorHAnsi" w:hAnsiTheme="minorHAnsi"/>
          <w:color w:val="auto"/>
        </w:rPr>
      </w:pPr>
      <w:r w:rsidRPr="00042299">
        <w:rPr>
          <w:rFonts w:asciiTheme="minorHAnsi" w:hAnsiTheme="minorHAnsi"/>
          <w:color w:val="auto"/>
        </w:rPr>
        <w:t xml:space="preserve">Moduli di gestione delle Azioni di miglioramento eventualmente aperte </w:t>
      </w:r>
    </w:p>
    <w:p w:rsidR="00042299" w:rsidRPr="00042299" w:rsidRDefault="00042299" w:rsidP="00BD09D5">
      <w:pPr>
        <w:pStyle w:val="Default"/>
        <w:numPr>
          <w:ilvl w:val="0"/>
          <w:numId w:val="7"/>
        </w:numPr>
        <w:rPr>
          <w:rFonts w:asciiTheme="minorHAnsi" w:hAnsiTheme="minorHAnsi"/>
          <w:color w:val="auto"/>
        </w:rPr>
      </w:pPr>
      <w:r w:rsidRPr="00042299">
        <w:rPr>
          <w:rFonts w:asciiTheme="minorHAnsi" w:hAnsiTheme="minorHAnsi"/>
          <w:color w:val="auto"/>
        </w:rPr>
        <w:t xml:space="preserve">Dati ANVUR aggiornati al 29/6/2019 </w:t>
      </w:r>
    </w:p>
    <w:p w:rsidR="00042299" w:rsidRPr="00042299" w:rsidRDefault="00042299" w:rsidP="00BD09D5">
      <w:pPr>
        <w:pStyle w:val="Default"/>
        <w:rPr>
          <w:rFonts w:asciiTheme="minorHAnsi" w:hAnsiTheme="minorHAnsi"/>
          <w:color w:val="auto"/>
        </w:rPr>
      </w:pP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 xml:space="preserve">Risultati: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Gli indicatori ANVUR sono stati discussi in diverse sedute del Consiglio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al fine di integrare il quadro C1 della Scheda SUA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(indicatori consolidati al 29 giugno 2019, aggiornati all'A.A. 2018-19) per avviare azioni di miglioramento a fronte di un quadro aggiornato. </w:t>
      </w:r>
    </w:p>
    <w:p w:rsidR="00042299" w:rsidRPr="00042299" w:rsidRDefault="00042299" w:rsidP="00BD09D5">
      <w:pPr>
        <w:pStyle w:val="Default"/>
        <w:spacing w:after="120"/>
        <w:jc w:val="both"/>
        <w:rPr>
          <w:rFonts w:asciiTheme="minorHAnsi" w:hAnsiTheme="minorHAnsi"/>
          <w:color w:val="auto"/>
        </w:rPr>
      </w:pPr>
      <w:r w:rsidRPr="00042299">
        <w:rPr>
          <w:rFonts w:asciiTheme="minorHAnsi" w:hAnsiTheme="minorHAnsi"/>
          <w:color w:val="auto"/>
        </w:rPr>
        <w:t xml:space="preserve">I dati relativi alle carriere degli studenti sono resi disponibili da ANVUR nella Scheda del Corso di Studi e consolidati alla data del 29 giugno 2019, aggiornati all’A.A. 2018-19. Rilevano quanto segue: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1. Immatricolati: Per l’A.A. 2018-19 il numero di immatricolati è di 5. E’ da rivelare che tutti gli anni il numero degli studenti iscritti non corrisponde a quello degli immatricolati, a causa degli spostamenti fra i diversi Corsi delle professi</w:t>
      </w:r>
      <w:r w:rsidR="00B034F0">
        <w:rPr>
          <w:rFonts w:asciiTheme="minorHAnsi" w:hAnsiTheme="minorHAnsi"/>
          <w:color w:val="auto"/>
        </w:rPr>
        <w:t>oni sanitarie. Per l’anno 2018-</w:t>
      </w:r>
      <w:r w:rsidRPr="00042299">
        <w:rPr>
          <w:rFonts w:asciiTheme="minorHAnsi" w:hAnsiTheme="minorHAnsi"/>
          <w:color w:val="auto"/>
        </w:rPr>
        <w:t xml:space="preserve">2019 il numero di studenti frequentanti il primo anno (immatricolati + iscritti) è stato pari a 15, con utilizzo di tutti i posti disponibili.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Le donne rappresentavano il 60% degli immatricolati che provengono dalla Regione Marche per l’80%. Le scuole di provenienza sono nell’80% i licei e nel restante altri istituti. </w:t>
      </w:r>
    </w:p>
    <w:p w:rsidR="00042299" w:rsidRPr="00042299" w:rsidRDefault="00042299" w:rsidP="00BD09D5">
      <w:pPr>
        <w:pStyle w:val="Default"/>
        <w:spacing w:after="18"/>
        <w:jc w:val="both"/>
        <w:rPr>
          <w:rFonts w:asciiTheme="minorHAnsi" w:hAnsiTheme="minorHAnsi"/>
          <w:color w:val="auto"/>
        </w:rPr>
      </w:pPr>
      <w:r w:rsidRPr="00042299">
        <w:rPr>
          <w:rFonts w:asciiTheme="minorHAnsi" w:hAnsiTheme="minorHAnsi"/>
          <w:color w:val="auto"/>
        </w:rPr>
        <w:t xml:space="preserve">2. Iscritti: il numero degli iscritti al </w:t>
      </w:r>
      <w:proofErr w:type="spellStart"/>
      <w:r w:rsidRPr="00042299">
        <w:rPr>
          <w:rFonts w:asciiTheme="minorHAnsi" w:hAnsiTheme="minorHAnsi"/>
          <w:color w:val="auto"/>
        </w:rPr>
        <w:t>CdL</w:t>
      </w:r>
      <w:proofErr w:type="spellEnd"/>
      <w:r w:rsidRPr="00042299">
        <w:rPr>
          <w:rFonts w:asciiTheme="minorHAnsi" w:hAnsiTheme="minorHAnsi"/>
          <w:color w:val="auto"/>
        </w:rPr>
        <w:t xml:space="preserve"> nell'anno 2018-2019 è stato di 46 studenti mentre nell’anno precedente era stato di 42. La differenza è dovuta principalmente al numero di laureati nelle diverse sessioni di laurea e alla diminuzione stabilita dal ministero del numero massimo degli accessi al corso passato da 15 a 10 per l’A.A: 2017-2018. </w:t>
      </w:r>
    </w:p>
    <w:p w:rsidR="00042299" w:rsidRPr="00042299" w:rsidRDefault="00042299" w:rsidP="00BD09D5">
      <w:pPr>
        <w:pStyle w:val="Default"/>
        <w:spacing w:after="18"/>
        <w:jc w:val="both"/>
        <w:rPr>
          <w:rFonts w:asciiTheme="minorHAnsi" w:hAnsiTheme="minorHAnsi"/>
          <w:color w:val="auto"/>
        </w:rPr>
      </w:pPr>
      <w:r w:rsidRPr="00042299">
        <w:rPr>
          <w:rFonts w:asciiTheme="minorHAnsi" w:hAnsiTheme="minorHAnsi"/>
          <w:color w:val="auto"/>
        </w:rPr>
        <w:t xml:space="preserve">3. Carriera degli studenti: Il numero di CFU acquisiti al 1° anno per la coorte 2017 è stata di 40,5 pari al 69,8% di quelli acquisibili e lievemente minore a quelli dell’anno precedente (44,3). </w:t>
      </w:r>
    </w:p>
    <w:p w:rsidR="00042299" w:rsidRPr="00042299" w:rsidRDefault="00042299" w:rsidP="00BD09D5">
      <w:pPr>
        <w:pStyle w:val="Default"/>
        <w:spacing w:after="18"/>
        <w:jc w:val="both"/>
        <w:rPr>
          <w:rFonts w:asciiTheme="minorHAnsi" w:hAnsiTheme="minorHAnsi"/>
          <w:color w:val="auto"/>
        </w:rPr>
      </w:pPr>
      <w:r w:rsidRPr="00042299">
        <w:rPr>
          <w:rFonts w:asciiTheme="minorHAnsi" w:hAnsiTheme="minorHAnsi"/>
          <w:color w:val="auto"/>
        </w:rPr>
        <w:t xml:space="preserve">7. Regolarità degli studi: nel 2017-2018 il tasso di abbandono al 1° anno è stato del 9,09%, analogo a quello dell’anno precedente (6,67%), relativo cioè ad un solo abbandono. </w:t>
      </w:r>
    </w:p>
    <w:p w:rsidR="00042299" w:rsidRPr="00042299" w:rsidRDefault="00042299" w:rsidP="00BD09D5">
      <w:pPr>
        <w:pStyle w:val="Default"/>
        <w:spacing w:after="18"/>
        <w:jc w:val="both"/>
        <w:rPr>
          <w:rFonts w:asciiTheme="minorHAnsi" w:hAnsiTheme="minorHAnsi"/>
          <w:color w:val="auto"/>
        </w:rPr>
      </w:pPr>
      <w:r w:rsidRPr="00042299">
        <w:rPr>
          <w:rFonts w:asciiTheme="minorHAnsi" w:hAnsiTheme="minorHAnsi"/>
          <w:color w:val="auto"/>
        </w:rPr>
        <w:t xml:space="preserve">8. Mobilità internazionale. Non si sono segnalati studenti in uscita </w:t>
      </w:r>
      <w:proofErr w:type="spellStart"/>
      <w:r w:rsidRPr="00042299">
        <w:rPr>
          <w:rFonts w:asciiTheme="minorHAnsi" w:hAnsiTheme="minorHAnsi"/>
          <w:color w:val="auto"/>
        </w:rPr>
        <w:t>nè</w:t>
      </w:r>
      <w:proofErr w:type="spellEnd"/>
      <w:r w:rsidRPr="00042299">
        <w:rPr>
          <w:rFonts w:asciiTheme="minorHAnsi" w:hAnsiTheme="minorHAnsi"/>
          <w:color w:val="auto"/>
        </w:rPr>
        <w:t xml:space="preserve"> in entrata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9. Laureati: I laureati nel 2018 sono stati 10 (7 femmine e 3 maschi), con un voto medio di laurea di 108,90; il tempo medio di laurea è di 3,7 anni con un ritardo medio di 0,7; i risultati sono sovrapponibili a quelli de 2017. </w:t>
      </w:r>
    </w:p>
    <w:p w:rsidR="00042299" w:rsidRPr="00042299" w:rsidRDefault="00042299" w:rsidP="00BD09D5">
      <w:pPr>
        <w:pStyle w:val="Default"/>
        <w:rPr>
          <w:rFonts w:asciiTheme="minorHAnsi" w:hAnsiTheme="minorHAnsi"/>
          <w:color w:val="auto"/>
        </w:rPr>
      </w:pP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La condizione occupazionale e le opinioni dei Laureati è rilevata mediante valutazione dei Report Alma-Laurea. I Questionari Alma Laurea condotti mediante intervista ai Laureati 2018 sono stati illustrati e discussi nel corso della seduta del Consiglio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e sono consultabili sul sito di Ateneo alla pagina: https://www.univpm.it/Entra/Ateneo/Assicurazione_qualita_1/Indagine_AlmaLaurea_profilo_laureati_e_Questionari_di_valutazio ne_della_didattica_2017_2018, dove è altresì possibile visionare i dati di confronto con i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dell’Ateneo e con i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della stessa classe, per area geografica e nazione.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L’</w:t>
      </w:r>
      <w:proofErr w:type="spellStart"/>
      <w:r w:rsidRPr="00042299">
        <w:rPr>
          <w:rFonts w:asciiTheme="minorHAnsi" w:hAnsiTheme="minorHAnsi"/>
          <w:color w:val="auto"/>
        </w:rPr>
        <w:t>occupabilità</w:t>
      </w:r>
      <w:proofErr w:type="spellEnd"/>
      <w:r w:rsidRPr="00042299">
        <w:rPr>
          <w:rFonts w:asciiTheme="minorHAnsi" w:hAnsiTheme="minorHAnsi"/>
          <w:color w:val="auto"/>
        </w:rPr>
        <w:t xml:space="preserve"> dei Laureati 2017 a un anno dalla laurea è del 25,0%, dato sensibilmente inferiore a quello della Classe Nazionale (56,4%) e della Classe per area geografica (51,9%). </w:t>
      </w:r>
    </w:p>
    <w:p w:rsidR="00B034F0" w:rsidRDefault="00B034F0" w:rsidP="00BD09D5">
      <w:pPr>
        <w:pStyle w:val="Default"/>
        <w:rPr>
          <w:rFonts w:asciiTheme="minorHAnsi" w:hAnsiTheme="minorHAnsi"/>
          <w:b/>
          <w:bCs/>
          <w:color w:val="auto"/>
        </w:rPr>
      </w:pP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 xml:space="preserve">Proposte/suggerimenti: </w:t>
      </w:r>
    </w:p>
    <w:p w:rsidR="00042299" w:rsidRPr="00042299" w:rsidRDefault="00042299" w:rsidP="00BD09D5">
      <w:pPr>
        <w:pStyle w:val="Default"/>
        <w:jc w:val="both"/>
        <w:rPr>
          <w:rFonts w:asciiTheme="minorHAnsi" w:hAnsiTheme="minorHAnsi"/>
          <w:color w:val="auto"/>
        </w:rPr>
      </w:pPr>
      <w:r w:rsidRPr="00042299">
        <w:rPr>
          <w:rFonts w:asciiTheme="minorHAnsi" w:hAnsiTheme="minorHAnsi"/>
          <w:color w:val="auto"/>
        </w:rPr>
        <w:t xml:space="preserve">Si raccomanda monitoraggio dei risultati delle Azioni di miglioramento intraprese mediante verifica dei questionari di gradimento e discussione aperta in seno al Consiglio tra docenti e rappresentanti degli studenti. In merito al basso grado di attrattività (percentuale di iscritti al primo anno provenienti da altre regioni) del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si raccomanda di avviare delle azioni di miglioramento. </w:t>
      </w:r>
    </w:p>
    <w:p w:rsidR="00B034F0" w:rsidRDefault="00B034F0" w:rsidP="00BD09D5">
      <w:pPr>
        <w:pStyle w:val="Default"/>
        <w:rPr>
          <w:rFonts w:asciiTheme="minorHAnsi" w:hAnsiTheme="minorHAnsi"/>
          <w:b/>
          <w:bCs/>
          <w:color w:val="auto"/>
        </w:rPr>
      </w:pPr>
    </w:p>
    <w:p w:rsidR="00B034F0" w:rsidRDefault="00B034F0" w:rsidP="00BD09D5">
      <w:pPr>
        <w:pStyle w:val="Default"/>
        <w:rPr>
          <w:rFonts w:asciiTheme="minorHAnsi" w:hAnsiTheme="minorHAnsi"/>
          <w:b/>
          <w:bCs/>
          <w:color w:val="auto"/>
        </w:rPr>
      </w:pPr>
    </w:p>
    <w:p w:rsidR="001A1B51" w:rsidRDefault="00042299" w:rsidP="00BD09D5">
      <w:pPr>
        <w:pStyle w:val="Default"/>
        <w:rPr>
          <w:rFonts w:asciiTheme="minorHAnsi" w:hAnsiTheme="minorHAnsi"/>
          <w:b/>
          <w:bCs/>
          <w:color w:val="auto"/>
        </w:rPr>
      </w:pPr>
      <w:r w:rsidRPr="001A1B51">
        <w:rPr>
          <w:rFonts w:asciiTheme="minorHAnsi" w:hAnsiTheme="minorHAnsi"/>
          <w:b/>
          <w:bCs/>
          <w:color w:val="auto"/>
          <w:u w:val="single"/>
        </w:rPr>
        <w:t>Quadro E</w:t>
      </w:r>
      <w:r w:rsidRPr="00042299">
        <w:rPr>
          <w:rFonts w:asciiTheme="minorHAnsi" w:hAnsiTheme="minorHAnsi"/>
          <w:b/>
          <w:bCs/>
          <w:color w:val="auto"/>
        </w:rPr>
        <w:t xml:space="preserve"> </w:t>
      </w: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Analisi e proposte sull’effettiva disponibilità e correttezza delle informazioni fornite nelle parti pubbliche della SUA-</w:t>
      </w:r>
      <w:proofErr w:type="spellStart"/>
      <w:r w:rsidRPr="00042299">
        <w:rPr>
          <w:rFonts w:asciiTheme="minorHAnsi" w:hAnsiTheme="minorHAnsi"/>
          <w:b/>
          <w:bCs/>
          <w:color w:val="auto"/>
        </w:rPr>
        <w:t>CdS</w:t>
      </w:r>
      <w:proofErr w:type="spellEnd"/>
      <w:r w:rsidRPr="00042299">
        <w:rPr>
          <w:rFonts w:asciiTheme="minorHAnsi" w:hAnsiTheme="minorHAnsi"/>
          <w:b/>
          <w:bCs/>
          <w:color w:val="auto"/>
        </w:rPr>
        <w:t xml:space="preserve"> </w:t>
      </w: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 xml:space="preserve">Fonti: </w:t>
      </w:r>
    </w:p>
    <w:p w:rsidR="00042299" w:rsidRPr="00042299" w:rsidRDefault="00042299" w:rsidP="00BD09D5">
      <w:pPr>
        <w:pStyle w:val="Default"/>
        <w:numPr>
          <w:ilvl w:val="0"/>
          <w:numId w:val="8"/>
        </w:numPr>
        <w:rPr>
          <w:rFonts w:asciiTheme="minorHAnsi" w:hAnsiTheme="minorHAnsi"/>
          <w:color w:val="auto"/>
        </w:rPr>
      </w:pPr>
      <w:r w:rsidRPr="00042299">
        <w:rPr>
          <w:rFonts w:asciiTheme="minorHAnsi" w:hAnsiTheme="minorHAnsi"/>
          <w:color w:val="auto"/>
        </w:rPr>
        <w:t>Scheda SUA-</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(tutte le sezioni) </w:t>
      </w:r>
    </w:p>
    <w:p w:rsidR="00042299" w:rsidRPr="00042299" w:rsidRDefault="00042299" w:rsidP="00BD09D5">
      <w:pPr>
        <w:pStyle w:val="Default"/>
        <w:numPr>
          <w:ilvl w:val="0"/>
          <w:numId w:val="8"/>
        </w:numPr>
        <w:rPr>
          <w:rFonts w:asciiTheme="minorHAnsi" w:hAnsiTheme="minorHAnsi"/>
          <w:color w:val="auto"/>
        </w:rPr>
      </w:pPr>
      <w:r w:rsidRPr="00042299">
        <w:rPr>
          <w:rFonts w:asciiTheme="minorHAnsi" w:hAnsiTheme="minorHAnsi"/>
          <w:color w:val="auto"/>
        </w:rPr>
        <w:t xml:space="preserve">Schede informativa dei </w:t>
      </w:r>
      <w:proofErr w:type="spellStart"/>
      <w:r w:rsidRPr="00042299">
        <w:rPr>
          <w:rFonts w:asciiTheme="minorHAnsi" w:hAnsiTheme="minorHAnsi"/>
          <w:color w:val="auto"/>
        </w:rPr>
        <w:t>CdS</w:t>
      </w:r>
      <w:proofErr w:type="spellEnd"/>
      <w:r w:rsidRPr="00042299">
        <w:rPr>
          <w:rFonts w:asciiTheme="minorHAnsi" w:hAnsiTheme="minorHAnsi"/>
          <w:color w:val="auto"/>
        </w:rPr>
        <w:t xml:space="preserve"> nel portale UNIVERSITALY </w:t>
      </w:r>
    </w:p>
    <w:p w:rsidR="00042299" w:rsidRPr="00042299" w:rsidRDefault="00042299" w:rsidP="00BD09D5">
      <w:pPr>
        <w:pStyle w:val="Default"/>
        <w:rPr>
          <w:rFonts w:asciiTheme="minorHAnsi" w:hAnsiTheme="minorHAnsi"/>
          <w:color w:val="auto"/>
        </w:rPr>
      </w:pPr>
    </w:p>
    <w:p w:rsidR="00042299" w:rsidRPr="00042299" w:rsidRDefault="00042299" w:rsidP="00BD09D5">
      <w:pPr>
        <w:pStyle w:val="Default"/>
        <w:numPr>
          <w:ilvl w:val="0"/>
          <w:numId w:val="8"/>
        </w:numPr>
        <w:rPr>
          <w:rFonts w:asciiTheme="minorHAnsi" w:hAnsiTheme="minorHAnsi"/>
          <w:color w:val="auto"/>
        </w:rPr>
      </w:pPr>
      <w:r w:rsidRPr="00042299">
        <w:rPr>
          <w:rFonts w:asciiTheme="minorHAnsi" w:hAnsiTheme="minorHAnsi"/>
          <w:color w:val="auto"/>
        </w:rPr>
        <w:t xml:space="preserve">https://www.universitaly.com/index.php/public/schedaCorso/anno/2019/corso/1555569 </w:t>
      </w:r>
    </w:p>
    <w:p w:rsidR="00042299" w:rsidRPr="00042299" w:rsidRDefault="00042299" w:rsidP="00BD09D5">
      <w:pPr>
        <w:pStyle w:val="Default"/>
        <w:numPr>
          <w:ilvl w:val="0"/>
          <w:numId w:val="8"/>
        </w:numPr>
        <w:rPr>
          <w:rFonts w:asciiTheme="minorHAnsi" w:hAnsiTheme="minorHAnsi"/>
          <w:color w:val="auto"/>
        </w:rPr>
      </w:pPr>
      <w:r w:rsidRPr="00042299">
        <w:rPr>
          <w:rFonts w:asciiTheme="minorHAnsi" w:hAnsiTheme="minorHAnsi"/>
          <w:color w:val="auto"/>
        </w:rPr>
        <w:t xml:space="preserve">Sito web Offerta Formativa di Ateneo: </w:t>
      </w:r>
    </w:p>
    <w:p w:rsidR="00042299" w:rsidRPr="00042299" w:rsidRDefault="00042299" w:rsidP="00BD09D5">
      <w:pPr>
        <w:pStyle w:val="Default"/>
        <w:numPr>
          <w:ilvl w:val="0"/>
          <w:numId w:val="8"/>
        </w:numPr>
        <w:rPr>
          <w:rFonts w:asciiTheme="minorHAnsi" w:hAnsiTheme="minorHAnsi"/>
          <w:color w:val="auto"/>
        </w:rPr>
      </w:pPr>
      <w:r w:rsidRPr="00042299">
        <w:rPr>
          <w:rFonts w:asciiTheme="minorHAnsi" w:hAnsiTheme="minorHAnsi"/>
          <w:color w:val="auto"/>
        </w:rPr>
        <w:t xml:space="preserve">https://www.univpm.it/Entra/Offerta_formativa_1/Offerta_formativa_2/Corso_di_Laurea_Triennale_in_Tecniche_di_Laboratorio_Biomedico_1 </w:t>
      </w:r>
    </w:p>
    <w:p w:rsidR="00B034F0" w:rsidRDefault="00B034F0" w:rsidP="00BD09D5">
      <w:pPr>
        <w:pStyle w:val="Default"/>
        <w:rPr>
          <w:rFonts w:asciiTheme="minorHAnsi" w:hAnsiTheme="minorHAnsi"/>
          <w:b/>
          <w:bCs/>
          <w:color w:val="auto"/>
        </w:rPr>
      </w:pPr>
    </w:p>
    <w:p w:rsidR="00042299" w:rsidRPr="00042299" w:rsidRDefault="00042299" w:rsidP="00BD09D5">
      <w:pPr>
        <w:pStyle w:val="Default"/>
        <w:rPr>
          <w:rFonts w:asciiTheme="minorHAnsi" w:hAnsiTheme="minorHAnsi"/>
          <w:color w:val="auto"/>
        </w:rPr>
      </w:pPr>
      <w:r w:rsidRPr="00042299">
        <w:rPr>
          <w:rFonts w:asciiTheme="minorHAnsi" w:hAnsiTheme="minorHAnsi"/>
          <w:b/>
          <w:bCs/>
          <w:color w:val="auto"/>
        </w:rPr>
        <w:t xml:space="preserve">Risultati: </w:t>
      </w:r>
    </w:p>
    <w:p w:rsidR="00042299" w:rsidRPr="00042299" w:rsidRDefault="00042299" w:rsidP="00BD09D5">
      <w:pPr>
        <w:pStyle w:val="Default"/>
        <w:rPr>
          <w:rFonts w:asciiTheme="minorHAnsi" w:hAnsiTheme="minorHAnsi"/>
          <w:color w:val="auto"/>
        </w:rPr>
      </w:pPr>
      <w:r w:rsidRPr="00042299">
        <w:rPr>
          <w:rFonts w:asciiTheme="minorHAnsi" w:hAnsiTheme="minorHAnsi"/>
          <w:color w:val="auto"/>
        </w:rPr>
        <w:t xml:space="preserve">La Scheda </w:t>
      </w:r>
      <w:proofErr w:type="spellStart"/>
      <w:r w:rsidRPr="00042299">
        <w:rPr>
          <w:rFonts w:asciiTheme="minorHAnsi" w:hAnsiTheme="minorHAnsi"/>
          <w:color w:val="auto"/>
        </w:rPr>
        <w:t>SuA</w:t>
      </w:r>
      <w:proofErr w:type="spellEnd"/>
      <w:r w:rsidRPr="00042299">
        <w:rPr>
          <w:rFonts w:asciiTheme="minorHAnsi" w:hAnsiTheme="minorHAnsi"/>
          <w:color w:val="auto"/>
        </w:rPr>
        <w:t xml:space="preserve">, scaricabile dal sito di Ateneo, presenta alcuni link non funzionanti. </w:t>
      </w:r>
    </w:p>
    <w:p w:rsidR="00B034F0" w:rsidRDefault="00B034F0" w:rsidP="00BD09D5">
      <w:pPr>
        <w:pStyle w:val="Default"/>
        <w:rPr>
          <w:rFonts w:asciiTheme="minorHAnsi" w:hAnsiTheme="minorHAnsi"/>
          <w:b/>
          <w:bCs/>
          <w:color w:val="auto"/>
        </w:rPr>
      </w:pPr>
    </w:p>
    <w:p w:rsidR="00042299" w:rsidRPr="00B034F0" w:rsidRDefault="00042299" w:rsidP="00BD09D5">
      <w:pPr>
        <w:pStyle w:val="Default"/>
        <w:rPr>
          <w:rFonts w:asciiTheme="minorHAnsi" w:hAnsiTheme="minorHAnsi" w:cs="Calibri"/>
          <w:color w:val="auto"/>
        </w:rPr>
      </w:pPr>
      <w:r w:rsidRPr="00042299">
        <w:rPr>
          <w:rFonts w:asciiTheme="minorHAnsi" w:hAnsiTheme="minorHAnsi"/>
          <w:b/>
          <w:bCs/>
          <w:color w:val="auto"/>
        </w:rPr>
        <w:t xml:space="preserve">Proposte/suggerimenti: </w:t>
      </w:r>
      <w:r w:rsidR="00B034F0">
        <w:rPr>
          <w:rFonts w:asciiTheme="minorHAnsi" w:hAnsiTheme="minorHAnsi" w:cs="Calibri"/>
          <w:color w:val="auto"/>
        </w:rPr>
        <w:t xml:space="preserve">68 </w:t>
      </w:r>
    </w:p>
    <w:p w:rsidR="009B2AF2" w:rsidRDefault="00042299" w:rsidP="00BD09D5">
      <w:pPr>
        <w:jc w:val="both"/>
        <w:rPr>
          <w:sz w:val="24"/>
          <w:szCs w:val="24"/>
        </w:rPr>
      </w:pPr>
      <w:r w:rsidRPr="00042299">
        <w:rPr>
          <w:sz w:val="24"/>
          <w:szCs w:val="24"/>
        </w:rPr>
        <w:t>La CP ritiene necessario completare l’informatizzazione delle procedure al fine di rendere più efficace la comunicazione tra i vari servizi erogatori e gli studenti fruitori.</w:t>
      </w:r>
    </w:p>
    <w:p w:rsidR="00147E7E" w:rsidRDefault="00147E7E" w:rsidP="00BD09D5">
      <w:pPr>
        <w:jc w:val="both"/>
        <w:rPr>
          <w:sz w:val="24"/>
          <w:szCs w:val="24"/>
        </w:rPr>
      </w:pPr>
    </w:p>
    <w:p w:rsidR="00147E7E" w:rsidRPr="001A1B51" w:rsidRDefault="00147E7E" w:rsidP="00BD09D5">
      <w:pPr>
        <w:jc w:val="both"/>
        <w:rPr>
          <w:b/>
          <w:sz w:val="24"/>
          <w:szCs w:val="24"/>
        </w:rPr>
      </w:pPr>
      <w:r w:rsidRPr="001A1B51">
        <w:rPr>
          <w:b/>
          <w:sz w:val="24"/>
          <w:szCs w:val="24"/>
        </w:rPr>
        <w:t>SCHEDA di SINTESI</w:t>
      </w:r>
    </w:p>
    <w:p w:rsidR="00147E7E" w:rsidRDefault="00147E7E" w:rsidP="00BD09D5">
      <w:pPr>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103"/>
        <w:gridCol w:w="3103"/>
        <w:gridCol w:w="3103"/>
      </w:tblGrid>
      <w:tr w:rsidR="00147E7E" w:rsidRPr="00147E7E">
        <w:trPr>
          <w:trHeight w:val="1308"/>
        </w:trPr>
        <w:tc>
          <w:tcPr>
            <w:tcW w:w="3103" w:type="dxa"/>
          </w:tcPr>
          <w:p w:rsidR="00147E7E" w:rsidRPr="00147E7E" w:rsidRDefault="00147E7E" w:rsidP="00BD09D5">
            <w:pPr>
              <w:autoSpaceDE w:val="0"/>
              <w:autoSpaceDN w:val="0"/>
              <w:adjustRightInd w:val="0"/>
              <w:spacing w:after="0" w:line="240" w:lineRule="auto"/>
              <w:rPr>
                <w:rFonts w:ascii="Verdana" w:hAnsi="Verdana" w:cs="Verdana"/>
                <w:color w:val="000000"/>
                <w:sz w:val="20"/>
                <w:szCs w:val="20"/>
              </w:rPr>
            </w:pPr>
            <w:r w:rsidRPr="00147E7E">
              <w:rPr>
                <w:rFonts w:ascii="Verdana" w:hAnsi="Verdana" w:cs="Verdana"/>
                <w:color w:val="000000"/>
                <w:sz w:val="20"/>
                <w:szCs w:val="20"/>
              </w:rPr>
              <w:t xml:space="preserve">Tecniche di Laboratorio Biomedico, L/SNT3 </w:t>
            </w:r>
          </w:p>
        </w:tc>
        <w:tc>
          <w:tcPr>
            <w:tcW w:w="3103" w:type="dxa"/>
          </w:tcPr>
          <w:p w:rsidR="00147E7E" w:rsidRPr="00147E7E" w:rsidRDefault="00147E7E" w:rsidP="00BD09D5">
            <w:pPr>
              <w:autoSpaceDE w:val="0"/>
              <w:autoSpaceDN w:val="0"/>
              <w:adjustRightInd w:val="0"/>
              <w:spacing w:after="0" w:line="240" w:lineRule="auto"/>
              <w:rPr>
                <w:rFonts w:ascii="Verdana" w:hAnsi="Verdana" w:cs="Verdana"/>
                <w:color w:val="000000"/>
                <w:sz w:val="20"/>
                <w:szCs w:val="20"/>
              </w:rPr>
            </w:pPr>
            <w:r w:rsidRPr="00147E7E">
              <w:rPr>
                <w:rFonts w:ascii="Verdana" w:hAnsi="Verdana" w:cs="Verdana"/>
                <w:color w:val="000000"/>
                <w:sz w:val="20"/>
                <w:szCs w:val="20"/>
              </w:rPr>
              <w:t xml:space="preserve">Necessità di continuare a sensibilizzare gli studenti sull’importanza del questionario come strumento di miglioramento della qualità didattica </w:t>
            </w:r>
          </w:p>
          <w:p w:rsidR="00147E7E" w:rsidRPr="00147E7E" w:rsidRDefault="00147E7E" w:rsidP="00BD09D5">
            <w:pPr>
              <w:autoSpaceDE w:val="0"/>
              <w:autoSpaceDN w:val="0"/>
              <w:adjustRightInd w:val="0"/>
              <w:spacing w:after="0" w:line="240" w:lineRule="auto"/>
              <w:rPr>
                <w:rFonts w:ascii="Verdana" w:hAnsi="Verdana" w:cs="Verdana"/>
                <w:color w:val="000000"/>
                <w:sz w:val="20"/>
                <w:szCs w:val="20"/>
              </w:rPr>
            </w:pPr>
            <w:r w:rsidRPr="00147E7E">
              <w:rPr>
                <w:rFonts w:ascii="Verdana" w:hAnsi="Verdana" w:cs="Verdana"/>
                <w:color w:val="000000"/>
                <w:sz w:val="20"/>
                <w:szCs w:val="20"/>
              </w:rPr>
              <w:t xml:space="preserve">Necessità di avere migliore fruibilità dei link </w:t>
            </w:r>
          </w:p>
          <w:p w:rsidR="00147E7E" w:rsidRPr="00147E7E" w:rsidRDefault="00147E7E" w:rsidP="00BD09D5">
            <w:pPr>
              <w:autoSpaceDE w:val="0"/>
              <w:autoSpaceDN w:val="0"/>
              <w:adjustRightInd w:val="0"/>
              <w:spacing w:after="0" w:line="240" w:lineRule="auto"/>
              <w:rPr>
                <w:rFonts w:ascii="Verdana" w:hAnsi="Verdana" w:cs="Verdana"/>
                <w:color w:val="000000"/>
                <w:sz w:val="20"/>
                <w:szCs w:val="20"/>
              </w:rPr>
            </w:pPr>
            <w:r w:rsidRPr="00147E7E">
              <w:rPr>
                <w:rFonts w:ascii="Verdana" w:hAnsi="Verdana" w:cs="Verdana"/>
                <w:color w:val="000000"/>
                <w:sz w:val="20"/>
                <w:szCs w:val="20"/>
              </w:rPr>
              <w:t xml:space="preserve">Necessità di avviare azioni di monitoraggio dell’attrattività </w:t>
            </w:r>
          </w:p>
        </w:tc>
        <w:tc>
          <w:tcPr>
            <w:tcW w:w="3103" w:type="dxa"/>
          </w:tcPr>
          <w:p w:rsidR="00147E7E" w:rsidRPr="00147E7E" w:rsidRDefault="00147E7E" w:rsidP="00BD09D5">
            <w:pPr>
              <w:autoSpaceDE w:val="0"/>
              <w:autoSpaceDN w:val="0"/>
              <w:adjustRightInd w:val="0"/>
              <w:spacing w:after="0" w:line="240" w:lineRule="auto"/>
              <w:rPr>
                <w:rFonts w:ascii="Verdana" w:hAnsi="Verdana" w:cs="Verdana"/>
                <w:color w:val="000000"/>
                <w:sz w:val="20"/>
                <w:szCs w:val="20"/>
              </w:rPr>
            </w:pPr>
            <w:r w:rsidRPr="00147E7E">
              <w:rPr>
                <w:rFonts w:ascii="Verdana" w:hAnsi="Verdana" w:cs="Verdana"/>
                <w:color w:val="000000"/>
                <w:sz w:val="20"/>
                <w:szCs w:val="20"/>
              </w:rPr>
              <w:t xml:space="preserve">Implementazione dell’attività di laboratorio effettuata. </w:t>
            </w:r>
          </w:p>
          <w:p w:rsidR="00147E7E" w:rsidRPr="00147E7E" w:rsidRDefault="00147E7E" w:rsidP="00BD09D5">
            <w:pPr>
              <w:autoSpaceDE w:val="0"/>
              <w:autoSpaceDN w:val="0"/>
              <w:adjustRightInd w:val="0"/>
              <w:spacing w:after="0" w:line="240" w:lineRule="auto"/>
              <w:rPr>
                <w:rFonts w:ascii="Verdana" w:hAnsi="Verdana" w:cs="Verdana"/>
                <w:color w:val="000000"/>
                <w:sz w:val="20"/>
                <w:szCs w:val="20"/>
              </w:rPr>
            </w:pPr>
            <w:r w:rsidRPr="00147E7E">
              <w:rPr>
                <w:rFonts w:ascii="Verdana" w:hAnsi="Verdana" w:cs="Verdana"/>
                <w:color w:val="000000"/>
                <w:sz w:val="20"/>
                <w:szCs w:val="20"/>
              </w:rPr>
              <w:t xml:space="preserve">Costanti attività collegiali dedicate alla revisione dei percorsi ed al coordinamento didattico tra gli insegnamenti, alla razionalizzazione degli orari, alla distribuzione temporale degli esami e delle attività di supporto </w:t>
            </w:r>
          </w:p>
        </w:tc>
      </w:tr>
    </w:tbl>
    <w:p w:rsidR="00147E7E" w:rsidRPr="00042299" w:rsidRDefault="00147E7E" w:rsidP="00BD09D5">
      <w:pPr>
        <w:jc w:val="both"/>
        <w:rPr>
          <w:sz w:val="24"/>
          <w:szCs w:val="24"/>
        </w:rPr>
      </w:pPr>
    </w:p>
    <w:sectPr w:rsidR="00147E7E" w:rsidRPr="000422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31C"/>
    <w:multiLevelType w:val="hybridMultilevel"/>
    <w:tmpl w:val="0E10C806"/>
    <w:lvl w:ilvl="0" w:tplc="83C0F45A">
      <w:start w:val="1"/>
      <w:numFmt w:val="bullet"/>
      <w:lvlText w:val=""/>
      <w:lvlJc w:val="left"/>
      <w:pPr>
        <w:ind w:left="720" w:hanging="360"/>
      </w:pPr>
      <w:rPr>
        <w:rFonts w:ascii="Symbol" w:hAnsi="Symbol" w:hint="default"/>
        <w:color w:val="4F81BD" w:themeColor="accent1"/>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E320C8"/>
    <w:multiLevelType w:val="hybridMultilevel"/>
    <w:tmpl w:val="7CCACD40"/>
    <w:lvl w:ilvl="0" w:tplc="83C0F45A">
      <w:start w:val="1"/>
      <w:numFmt w:val="bullet"/>
      <w:lvlText w:val=""/>
      <w:lvlJc w:val="left"/>
      <w:pPr>
        <w:ind w:left="720" w:hanging="360"/>
      </w:pPr>
      <w:rPr>
        <w:rFonts w:ascii="Symbol" w:hAnsi="Symbol" w:hint="default"/>
        <w:color w:val="4F81BD" w:themeColor="accent1"/>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5CC08C6"/>
    <w:multiLevelType w:val="hybridMultilevel"/>
    <w:tmpl w:val="73D887CE"/>
    <w:lvl w:ilvl="0" w:tplc="3E465FA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94B410C"/>
    <w:multiLevelType w:val="hybridMultilevel"/>
    <w:tmpl w:val="8D86DE12"/>
    <w:lvl w:ilvl="0" w:tplc="AF362E0A">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6DA4E9B"/>
    <w:multiLevelType w:val="hybridMultilevel"/>
    <w:tmpl w:val="B5A040AE"/>
    <w:lvl w:ilvl="0" w:tplc="5BE619D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4283DCD"/>
    <w:multiLevelType w:val="hybridMultilevel"/>
    <w:tmpl w:val="3266CAC6"/>
    <w:lvl w:ilvl="0" w:tplc="83C0F45A">
      <w:start w:val="1"/>
      <w:numFmt w:val="bullet"/>
      <w:lvlText w:val=""/>
      <w:lvlJc w:val="left"/>
      <w:pPr>
        <w:ind w:left="720" w:hanging="360"/>
      </w:pPr>
      <w:rPr>
        <w:rFonts w:ascii="Symbol" w:hAnsi="Symbol" w:hint="default"/>
        <w:color w:val="4F81BD" w:themeColor="accent1"/>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89F70D2"/>
    <w:multiLevelType w:val="hybridMultilevel"/>
    <w:tmpl w:val="43FC8738"/>
    <w:lvl w:ilvl="0" w:tplc="C1B26320">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3F25439"/>
    <w:multiLevelType w:val="hybridMultilevel"/>
    <w:tmpl w:val="BD60AB10"/>
    <w:lvl w:ilvl="0" w:tplc="83C0F45A">
      <w:start w:val="1"/>
      <w:numFmt w:val="bullet"/>
      <w:lvlText w:val=""/>
      <w:lvlJc w:val="left"/>
      <w:pPr>
        <w:ind w:left="720" w:hanging="360"/>
      </w:pPr>
      <w:rPr>
        <w:rFonts w:ascii="Symbol" w:hAnsi="Symbol" w:hint="default"/>
        <w:color w:val="4F81BD" w:themeColor="accent1"/>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E7B08E6"/>
    <w:multiLevelType w:val="hybridMultilevel"/>
    <w:tmpl w:val="392492E2"/>
    <w:lvl w:ilvl="0" w:tplc="83C0F45A">
      <w:start w:val="1"/>
      <w:numFmt w:val="bullet"/>
      <w:lvlText w:val=""/>
      <w:lvlJc w:val="left"/>
      <w:pPr>
        <w:ind w:left="720" w:hanging="360"/>
      </w:pPr>
      <w:rPr>
        <w:rFonts w:ascii="Symbol" w:hAnsi="Symbol" w:hint="default"/>
        <w:color w:val="4F81BD" w:themeColor="accent1"/>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5"/>
  </w:num>
  <w:num w:numId="6">
    <w:abstractNumId w:val="2"/>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99"/>
    <w:rsid w:val="00042299"/>
    <w:rsid w:val="00147E7E"/>
    <w:rsid w:val="001A1B51"/>
    <w:rsid w:val="001F08D8"/>
    <w:rsid w:val="00285D4A"/>
    <w:rsid w:val="00523F6D"/>
    <w:rsid w:val="0072218D"/>
    <w:rsid w:val="009B2AF2"/>
    <w:rsid w:val="00A279EC"/>
    <w:rsid w:val="00B034F0"/>
    <w:rsid w:val="00BD09D5"/>
    <w:rsid w:val="00F211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08D8"/>
  </w:style>
  <w:style w:type="paragraph" w:styleId="Titolo1">
    <w:name w:val="heading 1"/>
    <w:basedOn w:val="Normale"/>
    <w:next w:val="Normale"/>
    <w:link w:val="Titolo1Carattere"/>
    <w:uiPriority w:val="9"/>
    <w:qFormat/>
    <w:rsid w:val="001F08D8"/>
    <w:pPr>
      <w:keepNext/>
      <w:keepLines/>
      <w:spacing w:before="480" w:after="0"/>
      <w:outlineLvl w:val="0"/>
    </w:pPr>
    <w:rPr>
      <w:rFonts w:ascii="Cambria" w:hAnsi="Cambria"/>
      <w:b/>
      <w:bCs/>
      <w:color w:val="21798E"/>
      <w:sz w:val="28"/>
      <w:szCs w:val="28"/>
    </w:rPr>
  </w:style>
  <w:style w:type="paragraph" w:styleId="Titolo2">
    <w:name w:val="heading 2"/>
    <w:basedOn w:val="Normale"/>
    <w:next w:val="Normale"/>
    <w:link w:val="Titolo2Carattere"/>
    <w:uiPriority w:val="9"/>
    <w:unhideWhenUsed/>
    <w:qFormat/>
    <w:rsid w:val="001F08D8"/>
    <w:pPr>
      <w:keepNext/>
      <w:keepLines/>
      <w:spacing w:before="200" w:after="0"/>
      <w:outlineLvl w:val="1"/>
    </w:pPr>
    <w:rPr>
      <w:rFonts w:ascii="Cambria" w:hAnsi="Cambria"/>
      <w:b/>
      <w:bCs/>
      <w:color w:val="2DA2BF"/>
      <w:sz w:val="26"/>
      <w:szCs w:val="26"/>
    </w:rPr>
  </w:style>
  <w:style w:type="paragraph" w:styleId="Titolo3">
    <w:name w:val="heading 3"/>
    <w:basedOn w:val="Normale"/>
    <w:next w:val="Normale"/>
    <w:link w:val="Titolo3Carattere"/>
    <w:uiPriority w:val="9"/>
    <w:unhideWhenUsed/>
    <w:qFormat/>
    <w:rsid w:val="001F08D8"/>
    <w:pPr>
      <w:keepNext/>
      <w:keepLines/>
      <w:spacing w:before="200" w:after="0"/>
      <w:outlineLvl w:val="2"/>
    </w:pPr>
    <w:rPr>
      <w:rFonts w:ascii="Cambria" w:hAnsi="Cambria"/>
      <w:b/>
      <w:bCs/>
      <w:color w:val="2DA2BF"/>
    </w:rPr>
  </w:style>
  <w:style w:type="paragraph" w:styleId="Titolo4">
    <w:name w:val="heading 4"/>
    <w:basedOn w:val="Normale"/>
    <w:next w:val="Normale"/>
    <w:link w:val="Titolo4Carattere"/>
    <w:uiPriority w:val="9"/>
    <w:unhideWhenUsed/>
    <w:qFormat/>
    <w:rsid w:val="001F08D8"/>
    <w:pPr>
      <w:keepNext/>
      <w:keepLines/>
      <w:spacing w:before="200" w:after="0"/>
      <w:outlineLvl w:val="3"/>
    </w:pPr>
    <w:rPr>
      <w:rFonts w:ascii="Cambria" w:hAnsi="Cambria"/>
      <w:b/>
      <w:bCs/>
      <w:i/>
      <w:iCs/>
      <w:color w:val="2DA2BF"/>
    </w:rPr>
  </w:style>
  <w:style w:type="paragraph" w:styleId="Titolo5">
    <w:name w:val="heading 5"/>
    <w:basedOn w:val="Normale"/>
    <w:next w:val="Normale"/>
    <w:link w:val="Titolo5Carattere"/>
    <w:uiPriority w:val="9"/>
    <w:unhideWhenUsed/>
    <w:qFormat/>
    <w:rsid w:val="001F08D8"/>
    <w:pPr>
      <w:keepNext/>
      <w:keepLines/>
      <w:spacing w:before="200" w:after="0"/>
      <w:outlineLvl w:val="4"/>
    </w:pPr>
    <w:rPr>
      <w:rFonts w:ascii="Cambria" w:hAnsi="Cambria"/>
      <w:color w:val="16505E"/>
    </w:rPr>
  </w:style>
  <w:style w:type="paragraph" w:styleId="Titolo6">
    <w:name w:val="heading 6"/>
    <w:basedOn w:val="Normale"/>
    <w:next w:val="Normale"/>
    <w:link w:val="Titolo6Carattere"/>
    <w:uiPriority w:val="9"/>
    <w:unhideWhenUsed/>
    <w:qFormat/>
    <w:rsid w:val="001F08D8"/>
    <w:pPr>
      <w:keepNext/>
      <w:keepLines/>
      <w:spacing w:before="200" w:after="0"/>
      <w:outlineLvl w:val="5"/>
    </w:pPr>
    <w:rPr>
      <w:rFonts w:ascii="Cambria" w:hAnsi="Cambria"/>
      <w:i/>
      <w:iCs/>
      <w:color w:val="16505E"/>
    </w:rPr>
  </w:style>
  <w:style w:type="paragraph" w:styleId="Titolo7">
    <w:name w:val="heading 7"/>
    <w:basedOn w:val="Normale"/>
    <w:next w:val="Normale"/>
    <w:link w:val="Titolo7Carattere"/>
    <w:uiPriority w:val="9"/>
    <w:unhideWhenUsed/>
    <w:qFormat/>
    <w:rsid w:val="001F08D8"/>
    <w:pPr>
      <w:keepNext/>
      <w:keepLines/>
      <w:spacing w:before="200" w:after="0"/>
      <w:outlineLvl w:val="6"/>
    </w:pPr>
    <w:rPr>
      <w:rFonts w:ascii="Cambria" w:hAnsi="Cambria"/>
      <w:i/>
      <w:iCs/>
      <w:color w:val="404040"/>
    </w:rPr>
  </w:style>
  <w:style w:type="paragraph" w:styleId="Titolo8">
    <w:name w:val="heading 8"/>
    <w:basedOn w:val="Normale"/>
    <w:next w:val="Normale"/>
    <w:link w:val="Titolo8Carattere"/>
    <w:uiPriority w:val="9"/>
    <w:unhideWhenUsed/>
    <w:qFormat/>
    <w:rsid w:val="001F08D8"/>
    <w:pPr>
      <w:keepNext/>
      <w:keepLines/>
      <w:spacing w:before="200" w:after="0"/>
      <w:outlineLvl w:val="7"/>
    </w:pPr>
    <w:rPr>
      <w:rFonts w:ascii="Cambria" w:hAnsi="Cambria"/>
      <w:color w:val="2DA2BF"/>
      <w:sz w:val="20"/>
      <w:szCs w:val="20"/>
    </w:rPr>
  </w:style>
  <w:style w:type="paragraph" w:styleId="Titolo9">
    <w:name w:val="heading 9"/>
    <w:basedOn w:val="Normale"/>
    <w:next w:val="Normale"/>
    <w:link w:val="Titolo9Carattere"/>
    <w:uiPriority w:val="9"/>
    <w:unhideWhenUsed/>
    <w:qFormat/>
    <w:rsid w:val="001F08D8"/>
    <w:pPr>
      <w:keepNext/>
      <w:keepLines/>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1F08D8"/>
    <w:rPr>
      <w:rFonts w:ascii="Cambria" w:hAnsi="Cambria"/>
      <w:b/>
      <w:bCs/>
      <w:color w:val="21798E"/>
      <w:sz w:val="28"/>
      <w:szCs w:val="28"/>
    </w:rPr>
  </w:style>
  <w:style w:type="character" w:customStyle="1" w:styleId="Titolo2Carattere">
    <w:name w:val="Titolo 2 Carattere"/>
    <w:link w:val="Titolo2"/>
    <w:uiPriority w:val="9"/>
    <w:rsid w:val="001F08D8"/>
    <w:rPr>
      <w:rFonts w:ascii="Cambria" w:hAnsi="Cambria"/>
      <w:b/>
      <w:bCs/>
      <w:color w:val="2DA2BF"/>
      <w:sz w:val="26"/>
      <w:szCs w:val="26"/>
    </w:rPr>
  </w:style>
  <w:style w:type="character" w:customStyle="1" w:styleId="Titolo3Carattere">
    <w:name w:val="Titolo 3 Carattere"/>
    <w:link w:val="Titolo3"/>
    <w:uiPriority w:val="9"/>
    <w:rsid w:val="001F08D8"/>
    <w:rPr>
      <w:rFonts w:ascii="Cambria" w:hAnsi="Cambria"/>
      <w:b/>
      <w:bCs/>
      <w:color w:val="2DA2BF"/>
    </w:rPr>
  </w:style>
  <w:style w:type="character" w:customStyle="1" w:styleId="Titolo4Carattere">
    <w:name w:val="Titolo 4 Carattere"/>
    <w:link w:val="Titolo4"/>
    <w:uiPriority w:val="9"/>
    <w:rsid w:val="001F08D8"/>
    <w:rPr>
      <w:rFonts w:ascii="Cambria" w:hAnsi="Cambria"/>
      <w:b/>
      <w:bCs/>
      <w:i/>
      <w:iCs/>
      <w:color w:val="2DA2BF"/>
    </w:rPr>
  </w:style>
  <w:style w:type="character" w:customStyle="1" w:styleId="Titolo5Carattere">
    <w:name w:val="Titolo 5 Carattere"/>
    <w:link w:val="Titolo5"/>
    <w:uiPriority w:val="9"/>
    <w:rsid w:val="001F08D8"/>
    <w:rPr>
      <w:rFonts w:ascii="Cambria" w:hAnsi="Cambria"/>
      <w:color w:val="16505E"/>
    </w:rPr>
  </w:style>
  <w:style w:type="character" w:customStyle="1" w:styleId="Titolo6Carattere">
    <w:name w:val="Titolo 6 Carattere"/>
    <w:link w:val="Titolo6"/>
    <w:uiPriority w:val="9"/>
    <w:rsid w:val="001F08D8"/>
    <w:rPr>
      <w:rFonts w:ascii="Cambria" w:hAnsi="Cambria"/>
      <w:i/>
      <w:iCs/>
      <w:color w:val="16505E"/>
    </w:rPr>
  </w:style>
  <w:style w:type="character" w:customStyle="1" w:styleId="Titolo7Carattere">
    <w:name w:val="Titolo 7 Carattere"/>
    <w:link w:val="Titolo7"/>
    <w:uiPriority w:val="9"/>
    <w:rsid w:val="001F08D8"/>
    <w:rPr>
      <w:rFonts w:ascii="Cambria" w:hAnsi="Cambria"/>
      <w:i/>
      <w:iCs/>
      <w:color w:val="404040"/>
    </w:rPr>
  </w:style>
  <w:style w:type="character" w:customStyle="1" w:styleId="Titolo8Carattere">
    <w:name w:val="Titolo 8 Carattere"/>
    <w:link w:val="Titolo8"/>
    <w:uiPriority w:val="9"/>
    <w:rsid w:val="001F08D8"/>
    <w:rPr>
      <w:rFonts w:ascii="Cambria" w:hAnsi="Cambria"/>
      <w:color w:val="2DA2BF"/>
      <w:sz w:val="20"/>
      <w:szCs w:val="20"/>
    </w:rPr>
  </w:style>
  <w:style w:type="character" w:customStyle="1" w:styleId="Titolo9Carattere">
    <w:name w:val="Titolo 9 Carattere"/>
    <w:link w:val="Titolo9"/>
    <w:uiPriority w:val="9"/>
    <w:rsid w:val="001F08D8"/>
    <w:rPr>
      <w:rFonts w:ascii="Cambria" w:hAnsi="Cambria"/>
      <w:i/>
      <w:iCs/>
      <w:color w:val="404040"/>
      <w:sz w:val="20"/>
      <w:szCs w:val="20"/>
    </w:rPr>
  </w:style>
  <w:style w:type="paragraph" w:styleId="Didascalia">
    <w:name w:val="caption"/>
    <w:basedOn w:val="Normale"/>
    <w:next w:val="Normale"/>
    <w:uiPriority w:val="35"/>
    <w:unhideWhenUsed/>
    <w:qFormat/>
    <w:rsid w:val="001F08D8"/>
    <w:pPr>
      <w:spacing w:line="240" w:lineRule="auto"/>
    </w:pPr>
    <w:rPr>
      <w:b/>
      <w:bCs/>
      <w:color w:val="2DA2BF"/>
      <w:sz w:val="18"/>
      <w:szCs w:val="18"/>
    </w:rPr>
  </w:style>
  <w:style w:type="paragraph" w:styleId="Titolo">
    <w:name w:val="Title"/>
    <w:basedOn w:val="Normale"/>
    <w:next w:val="Normale"/>
    <w:link w:val="TitoloCarattere"/>
    <w:uiPriority w:val="10"/>
    <w:qFormat/>
    <w:rsid w:val="001F08D8"/>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oloCarattere">
    <w:name w:val="Titolo Carattere"/>
    <w:link w:val="Titolo"/>
    <w:uiPriority w:val="10"/>
    <w:rsid w:val="001F08D8"/>
    <w:rPr>
      <w:rFonts w:ascii="Cambria" w:hAnsi="Cambria"/>
      <w:color w:val="343434"/>
      <w:spacing w:val="5"/>
      <w:kern w:val="28"/>
      <w:sz w:val="52"/>
      <w:szCs w:val="52"/>
    </w:rPr>
  </w:style>
  <w:style w:type="paragraph" w:styleId="Sottotitolo">
    <w:name w:val="Subtitle"/>
    <w:basedOn w:val="Normale"/>
    <w:next w:val="Normale"/>
    <w:link w:val="SottotitoloCarattere"/>
    <w:uiPriority w:val="11"/>
    <w:qFormat/>
    <w:rsid w:val="001F08D8"/>
    <w:pPr>
      <w:numPr>
        <w:ilvl w:val="1"/>
      </w:numPr>
    </w:pPr>
    <w:rPr>
      <w:rFonts w:ascii="Cambria" w:eastAsia="Times New Roman" w:hAnsi="Cambria" w:cs="Times New Roman"/>
      <w:i/>
      <w:iCs/>
      <w:color w:val="2DA2BF"/>
      <w:spacing w:val="15"/>
      <w:sz w:val="24"/>
      <w:szCs w:val="24"/>
    </w:rPr>
  </w:style>
  <w:style w:type="character" w:customStyle="1" w:styleId="SottotitoloCarattere">
    <w:name w:val="Sottotitolo Carattere"/>
    <w:link w:val="Sottotitolo"/>
    <w:uiPriority w:val="11"/>
    <w:rsid w:val="001F08D8"/>
    <w:rPr>
      <w:rFonts w:ascii="Cambria" w:eastAsia="Times New Roman" w:hAnsi="Cambria" w:cs="Times New Roman"/>
      <w:i/>
      <w:iCs/>
      <w:color w:val="2DA2BF"/>
      <w:spacing w:val="15"/>
      <w:sz w:val="24"/>
      <w:szCs w:val="24"/>
    </w:rPr>
  </w:style>
  <w:style w:type="character" w:styleId="Enfasigrassetto">
    <w:name w:val="Strong"/>
    <w:uiPriority w:val="22"/>
    <w:qFormat/>
    <w:rsid w:val="001F08D8"/>
    <w:rPr>
      <w:b/>
      <w:bCs/>
    </w:rPr>
  </w:style>
  <w:style w:type="character" w:styleId="Enfasicorsivo">
    <w:name w:val="Emphasis"/>
    <w:uiPriority w:val="20"/>
    <w:qFormat/>
    <w:rsid w:val="001F08D8"/>
    <w:rPr>
      <w:i/>
      <w:iCs/>
    </w:rPr>
  </w:style>
  <w:style w:type="paragraph" w:styleId="Nessunaspaziatura">
    <w:name w:val="No Spacing"/>
    <w:link w:val="NessunaspaziaturaCarattere"/>
    <w:uiPriority w:val="1"/>
    <w:qFormat/>
    <w:rsid w:val="001F08D8"/>
    <w:pPr>
      <w:spacing w:after="0" w:line="240" w:lineRule="auto"/>
    </w:pPr>
  </w:style>
  <w:style w:type="character" w:customStyle="1" w:styleId="NessunaspaziaturaCarattere">
    <w:name w:val="Nessuna spaziatura Carattere"/>
    <w:link w:val="Nessunaspaziatura"/>
    <w:uiPriority w:val="1"/>
    <w:rsid w:val="001F08D8"/>
  </w:style>
  <w:style w:type="paragraph" w:styleId="Paragrafoelenco">
    <w:name w:val="List Paragraph"/>
    <w:basedOn w:val="Normale"/>
    <w:uiPriority w:val="34"/>
    <w:qFormat/>
    <w:rsid w:val="001F08D8"/>
    <w:pPr>
      <w:ind w:left="720"/>
      <w:contextualSpacing/>
    </w:pPr>
  </w:style>
  <w:style w:type="paragraph" w:styleId="Citazione">
    <w:name w:val="Quote"/>
    <w:basedOn w:val="Normale"/>
    <w:next w:val="Normale"/>
    <w:link w:val="CitazioneCarattere"/>
    <w:uiPriority w:val="29"/>
    <w:qFormat/>
    <w:rsid w:val="001F08D8"/>
    <w:rPr>
      <w:i/>
      <w:iCs/>
      <w:color w:val="000000"/>
    </w:rPr>
  </w:style>
  <w:style w:type="character" w:customStyle="1" w:styleId="CitazioneCarattere">
    <w:name w:val="Citazione Carattere"/>
    <w:link w:val="Citazione"/>
    <w:uiPriority w:val="29"/>
    <w:rsid w:val="001F08D8"/>
    <w:rPr>
      <w:i/>
      <w:iCs/>
      <w:color w:val="000000"/>
    </w:rPr>
  </w:style>
  <w:style w:type="paragraph" w:styleId="Citazioneintensa">
    <w:name w:val="Intense Quote"/>
    <w:basedOn w:val="Normale"/>
    <w:next w:val="Normale"/>
    <w:link w:val="CitazioneintensaCarattere"/>
    <w:uiPriority w:val="30"/>
    <w:qFormat/>
    <w:rsid w:val="001F08D8"/>
    <w:pPr>
      <w:pBdr>
        <w:bottom w:val="single" w:sz="4" w:space="4" w:color="2DA2BF"/>
      </w:pBdr>
      <w:spacing w:before="200" w:after="280"/>
      <w:ind w:left="936" w:right="936"/>
    </w:pPr>
    <w:rPr>
      <w:b/>
      <w:bCs/>
      <w:i/>
      <w:iCs/>
      <w:color w:val="2DA2BF"/>
    </w:rPr>
  </w:style>
  <w:style w:type="character" w:customStyle="1" w:styleId="CitazioneintensaCarattere">
    <w:name w:val="Citazione intensa Carattere"/>
    <w:link w:val="Citazioneintensa"/>
    <w:uiPriority w:val="30"/>
    <w:rsid w:val="001F08D8"/>
    <w:rPr>
      <w:b/>
      <w:bCs/>
      <w:i/>
      <w:iCs/>
      <w:color w:val="2DA2BF"/>
    </w:rPr>
  </w:style>
  <w:style w:type="character" w:styleId="Enfasidelicata">
    <w:name w:val="Subtle Emphasis"/>
    <w:uiPriority w:val="19"/>
    <w:qFormat/>
    <w:rsid w:val="001F08D8"/>
    <w:rPr>
      <w:i/>
      <w:iCs/>
      <w:color w:val="808080"/>
    </w:rPr>
  </w:style>
  <w:style w:type="character" w:styleId="Enfasiintensa">
    <w:name w:val="Intense Emphasis"/>
    <w:uiPriority w:val="21"/>
    <w:qFormat/>
    <w:rsid w:val="001F08D8"/>
    <w:rPr>
      <w:b/>
      <w:bCs/>
      <w:i/>
      <w:iCs/>
      <w:color w:val="2DA2BF"/>
    </w:rPr>
  </w:style>
  <w:style w:type="character" w:styleId="Riferimentodelicato">
    <w:name w:val="Subtle Reference"/>
    <w:uiPriority w:val="31"/>
    <w:qFormat/>
    <w:rsid w:val="001F08D8"/>
    <w:rPr>
      <w:smallCaps/>
      <w:color w:val="DA1F28"/>
      <w:u w:val="single"/>
    </w:rPr>
  </w:style>
  <w:style w:type="character" w:styleId="Riferimentointenso">
    <w:name w:val="Intense Reference"/>
    <w:uiPriority w:val="32"/>
    <w:qFormat/>
    <w:rsid w:val="001F08D8"/>
    <w:rPr>
      <w:b/>
      <w:bCs/>
      <w:smallCaps/>
      <w:color w:val="DA1F28"/>
      <w:spacing w:val="5"/>
      <w:u w:val="single"/>
    </w:rPr>
  </w:style>
  <w:style w:type="character" w:styleId="Titolodellibro">
    <w:name w:val="Book Title"/>
    <w:uiPriority w:val="33"/>
    <w:qFormat/>
    <w:rsid w:val="001F08D8"/>
    <w:rPr>
      <w:b/>
      <w:bCs/>
      <w:smallCaps/>
      <w:spacing w:val="5"/>
    </w:rPr>
  </w:style>
  <w:style w:type="paragraph" w:styleId="Titolosommario">
    <w:name w:val="TOC Heading"/>
    <w:basedOn w:val="Titolo1"/>
    <w:next w:val="Normale"/>
    <w:uiPriority w:val="39"/>
    <w:semiHidden/>
    <w:unhideWhenUsed/>
    <w:qFormat/>
    <w:rsid w:val="001F08D8"/>
    <w:pPr>
      <w:outlineLvl w:val="9"/>
    </w:pPr>
  </w:style>
  <w:style w:type="paragraph" w:customStyle="1" w:styleId="Default">
    <w:name w:val="Default"/>
    <w:rsid w:val="00042299"/>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08D8"/>
  </w:style>
  <w:style w:type="paragraph" w:styleId="Titolo1">
    <w:name w:val="heading 1"/>
    <w:basedOn w:val="Normale"/>
    <w:next w:val="Normale"/>
    <w:link w:val="Titolo1Carattere"/>
    <w:uiPriority w:val="9"/>
    <w:qFormat/>
    <w:rsid w:val="001F08D8"/>
    <w:pPr>
      <w:keepNext/>
      <w:keepLines/>
      <w:spacing w:before="480" w:after="0"/>
      <w:outlineLvl w:val="0"/>
    </w:pPr>
    <w:rPr>
      <w:rFonts w:ascii="Cambria" w:hAnsi="Cambria"/>
      <w:b/>
      <w:bCs/>
      <w:color w:val="21798E"/>
      <w:sz w:val="28"/>
      <w:szCs w:val="28"/>
    </w:rPr>
  </w:style>
  <w:style w:type="paragraph" w:styleId="Titolo2">
    <w:name w:val="heading 2"/>
    <w:basedOn w:val="Normale"/>
    <w:next w:val="Normale"/>
    <w:link w:val="Titolo2Carattere"/>
    <w:uiPriority w:val="9"/>
    <w:unhideWhenUsed/>
    <w:qFormat/>
    <w:rsid w:val="001F08D8"/>
    <w:pPr>
      <w:keepNext/>
      <w:keepLines/>
      <w:spacing w:before="200" w:after="0"/>
      <w:outlineLvl w:val="1"/>
    </w:pPr>
    <w:rPr>
      <w:rFonts w:ascii="Cambria" w:hAnsi="Cambria"/>
      <w:b/>
      <w:bCs/>
      <w:color w:val="2DA2BF"/>
      <w:sz w:val="26"/>
      <w:szCs w:val="26"/>
    </w:rPr>
  </w:style>
  <w:style w:type="paragraph" w:styleId="Titolo3">
    <w:name w:val="heading 3"/>
    <w:basedOn w:val="Normale"/>
    <w:next w:val="Normale"/>
    <w:link w:val="Titolo3Carattere"/>
    <w:uiPriority w:val="9"/>
    <w:unhideWhenUsed/>
    <w:qFormat/>
    <w:rsid w:val="001F08D8"/>
    <w:pPr>
      <w:keepNext/>
      <w:keepLines/>
      <w:spacing w:before="200" w:after="0"/>
      <w:outlineLvl w:val="2"/>
    </w:pPr>
    <w:rPr>
      <w:rFonts w:ascii="Cambria" w:hAnsi="Cambria"/>
      <w:b/>
      <w:bCs/>
      <w:color w:val="2DA2BF"/>
    </w:rPr>
  </w:style>
  <w:style w:type="paragraph" w:styleId="Titolo4">
    <w:name w:val="heading 4"/>
    <w:basedOn w:val="Normale"/>
    <w:next w:val="Normale"/>
    <w:link w:val="Titolo4Carattere"/>
    <w:uiPriority w:val="9"/>
    <w:unhideWhenUsed/>
    <w:qFormat/>
    <w:rsid w:val="001F08D8"/>
    <w:pPr>
      <w:keepNext/>
      <w:keepLines/>
      <w:spacing w:before="200" w:after="0"/>
      <w:outlineLvl w:val="3"/>
    </w:pPr>
    <w:rPr>
      <w:rFonts w:ascii="Cambria" w:hAnsi="Cambria"/>
      <w:b/>
      <w:bCs/>
      <w:i/>
      <w:iCs/>
      <w:color w:val="2DA2BF"/>
    </w:rPr>
  </w:style>
  <w:style w:type="paragraph" w:styleId="Titolo5">
    <w:name w:val="heading 5"/>
    <w:basedOn w:val="Normale"/>
    <w:next w:val="Normale"/>
    <w:link w:val="Titolo5Carattere"/>
    <w:uiPriority w:val="9"/>
    <w:unhideWhenUsed/>
    <w:qFormat/>
    <w:rsid w:val="001F08D8"/>
    <w:pPr>
      <w:keepNext/>
      <w:keepLines/>
      <w:spacing w:before="200" w:after="0"/>
      <w:outlineLvl w:val="4"/>
    </w:pPr>
    <w:rPr>
      <w:rFonts w:ascii="Cambria" w:hAnsi="Cambria"/>
      <w:color w:val="16505E"/>
    </w:rPr>
  </w:style>
  <w:style w:type="paragraph" w:styleId="Titolo6">
    <w:name w:val="heading 6"/>
    <w:basedOn w:val="Normale"/>
    <w:next w:val="Normale"/>
    <w:link w:val="Titolo6Carattere"/>
    <w:uiPriority w:val="9"/>
    <w:unhideWhenUsed/>
    <w:qFormat/>
    <w:rsid w:val="001F08D8"/>
    <w:pPr>
      <w:keepNext/>
      <w:keepLines/>
      <w:spacing w:before="200" w:after="0"/>
      <w:outlineLvl w:val="5"/>
    </w:pPr>
    <w:rPr>
      <w:rFonts w:ascii="Cambria" w:hAnsi="Cambria"/>
      <w:i/>
      <w:iCs/>
      <w:color w:val="16505E"/>
    </w:rPr>
  </w:style>
  <w:style w:type="paragraph" w:styleId="Titolo7">
    <w:name w:val="heading 7"/>
    <w:basedOn w:val="Normale"/>
    <w:next w:val="Normale"/>
    <w:link w:val="Titolo7Carattere"/>
    <w:uiPriority w:val="9"/>
    <w:unhideWhenUsed/>
    <w:qFormat/>
    <w:rsid w:val="001F08D8"/>
    <w:pPr>
      <w:keepNext/>
      <w:keepLines/>
      <w:spacing w:before="200" w:after="0"/>
      <w:outlineLvl w:val="6"/>
    </w:pPr>
    <w:rPr>
      <w:rFonts w:ascii="Cambria" w:hAnsi="Cambria"/>
      <w:i/>
      <w:iCs/>
      <w:color w:val="404040"/>
    </w:rPr>
  </w:style>
  <w:style w:type="paragraph" w:styleId="Titolo8">
    <w:name w:val="heading 8"/>
    <w:basedOn w:val="Normale"/>
    <w:next w:val="Normale"/>
    <w:link w:val="Titolo8Carattere"/>
    <w:uiPriority w:val="9"/>
    <w:unhideWhenUsed/>
    <w:qFormat/>
    <w:rsid w:val="001F08D8"/>
    <w:pPr>
      <w:keepNext/>
      <w:keepLines/>
      <w:spacing w:before="200" w:after="0"/>
      <w:outlineLvl w:val="7"/>
    </w:pPr>
    <w:rPr>
      <w:rFonts w:ascii="Cambria" w:hAnsi="Cambria"/>
      <w:color w:val="2DA2BF"/>
      <w:sz w:val="20"/>
      <w:szCs w:val="20"/>
    </w:rPr>
  </w:style>
  <w:style w:type="paragraph" w:styleId="Titolo9">
    <w:name w:val="heading 9"/>
    <w:basedOn w:val="Normale"/>
    <w:next w:val="Normale"/>
    <w:link w:val="Titolo9Carattere"/>
    <w:uiPriority w:val="9"/>
    <w:unhideWhenUsed/>
    <w:qFormat/>
    <w:rsid w:val="001F08D8"/>
    <w:pPr>
      <w:keepNext/>
      <w:keepLines/>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1F08D8"/>
    <w:rPr>
      <w:rFonts w:ascii="Cambria" w:hAnsi="Cambria"/>
      <w:b/>
      <w:bCs/>
      <w:color w:val="21798E"/>
      <w:sz w:val="28"/>
      <w:szCs w:val="28"/>
    </w:rPr>
  </w:style>
  <w:style w:type="character" w:customStyle="1" w:styleId="Titolo2Carattere">
    <w:name w:val="Titolo 2 Carattere"/>
    <w:link w:val="Titolo2"/>
    <w:uiPriority w:val="9"/>
    <w:rsid w:val="001F08D8"/>
    <w:rPr>
      <w:rFonts w:ascii="Cambria" w:hAnsi="Cambria"/>
      <w:b/>
      <w:bCs/>
      <w:color w:val="2DA2BF"/>
      <w:sz w:val="26"/>
      <w:szCs w:val="26"/>
    </w:rPr>
  </w:style>
  <w:style w:type="character" w:customStyle="1" w:styleId="Titolo3Carattere">
    <w:name w:val="Titolo 3 Carattere"/>
    <w:link w:val="Titolo3"/>
    <w:uiPriority w:val="9"/>
    <w:rsid w:val="001F08D8"/>
    <w:rPr>
      <w:rFonts w:ascii="Cambria" w:hAnsi="Cambria"/>
      <w:b/>
      <w:bCs/>
      <w:color w:val="2DA2BF"/>
    </w:rPr>
  </w:style>
  <w:style w:type="character" w:customStyle="1" w:styleId="Titolo4Carattere">
    <w:name w:val="Titolo 4 Carattere"/>
    <w:link w:val="Titolo4"/>
    <w:uiPriority w:val="9"/>
    <w:rsid w:val="001F08D8"/>
    <w:rPr>
      <w:rFonts w:ascii="Cambria" w:hAnsi="Cambria"/>
      <w:b/>
      <w:bCs/>
      <w:i/>
      <w:iCs/>
      <w:color w:val="2DA2BF"/>
    </w:rPr>
  </w:style>
  <w:style w:type="character" w:customStyle="1" w:styleId="Titolo5Carattere">
    <w:name w:val="Titolo 5 Carattere"/>
    <w:link w:val="Titolo5"/>
    <w:uiPriority w:val="9"/>
    <w:rsid w:val="001F08D8"/>
    <w:rPr>
      <w:rFonts w:ascii="Cambria" w:hAnsi="Cambria"/>
      <w:color w:val="16505E"/>
    </w:rPr>
  </w:style>
  <w:style w:type="character" w:customStyle="1" w:styleId="Titolo6Carattere">
    <w:name w:val="Titolo 6 Carattere"/>
    <w:link w:val="Titolo6"/>
    <w:uiPriority w:val="9"/>
    <w:rsid w:val="001F08D8"/>
    <w:rPr>
      <w:rFonts w:ascii="Cambria" w:hAnsi="Cambria"/>
      <w:i/>
      <w:iCs/>
      <w:color w:val="16505E"/>
    </w:rPr>
  </w:style>
  <w:style w:type="character" w:customStyle="1" w:styleId="Titolo7Carattere">
    <w:name w:val="Titolo 7 Carattere"/>
    <w:link w:val="Titolo7"/>
    <w:uiPriority w:val="9"/>
    <w:rsid w:val="001F08D8"/>
    <w:rPr>
      <w:rFonts w:ascii="Cambria" w:hAnsi="Cambria"/>
      <w:i/>
      <w:iCs/>
      <w:color w:val="404040"/>
    </w:rPr>
  </w:style>
  <w:style w:type="character" w:customStyle="1" w:styleId="Titolo8Carattere">
    <w:name w:val="Titolo 8 Carattere"/>
    <w:link w:val="Titolo8"/>
    <w:uiPriority w:val="9"/>
    <w:rsid w:val="001F08D8"/>
    <w:rPr>
      <w:rFonts w:ascii="Cambria" w:hAnsi="Cambria"/>
      <w:color w:val="2DA2BF"/>
      <w:sz w:val="20"/>
      <w:szCs w:val="20"/>
    </w:rPr>
  </w:style>
  <w:style w:type="character" w:customStyle="1" w:styleId="Titolo9Carattere">
    <w:name w:val="Titolo 9 Carattere"/>
    <w:link w:val="Titolo9"/>
    <w:uiPriority w:val="9"/>
    <w:rsid w:val="001F08D8"/>
    <w:rPr>
      <w:rFonts w:ascii="Cambria" w:hAnsi="Cambria"/>
      <w:i/>
      <w:iCs/>
      <w:color w:val="404040"/>
      <w:sz w:val="20"/>
      <w:szCs w:val="20"/>
    </w:rPr>
  </w:style>
  <w:style w:type="paragraph" w:styleId="Didascalia">
    <w:name w:val="caption"/>
    <w:basedOn w:val="Normale"/>
    <w:next w:val="Normale"/>
    <w:uiPriority w:val="35"/>
    <w:unhideWhenUsed/>
    <w:qFormat/>
    <w:rsid w:val="001F08D8"/>
    <w:pPr>
      <w:spacing w:line="240" w:lineRule="auto"/>
    </w:pPr>
    <w:rPr>
      <w:b/>
      <w:bCs/>
      <w:color w:val="2DA2BF"/>
      <w:sz w:val="18"/>
      <w:szCs w:val="18"/>
    </w:rPr>
  </w:style>
  <w:style w:type="paragraph" w:styleId="Titolo">
    <w:name w:val="Title"/>
    <w:basedOn w:val="Normale"/>
    <w:next w:val="Normale"/>
    <w:link w:val="TitoloCarattere"/>
    <w:uiPriority w:val="10"/>
    <w:qFormat/>
    <w:rsid w:val="001F08D8"/>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oloCarattere">
    <w:name w:val="Titolo Carattere"/>
    <w:link w:val="Titolo"/>
    <w:uiPriority w:val="10"/>
    <w:rsid w:val="001F08D8"/>
    <w:rPr>
      <w:rFonts w:ascii="Cambria" w:hAnsi="Cambria"/>
      <w:color w:val="343434"/>
      <w:spacing w:val="5"/>
      <w:kern w:val="28"/>
      <w:sz w:val="52"/>
      <w:szCs w:val="52"/>
    </w:rPr>
  </w:style>
  <w:style w:type="paragraph" w:styleId="Sottotitolo">
    <w:name w:val="Subtitle"/>
    <w:basedOn w:val="Normale"/>
    <w:next w:val="Normale"/>
    <w:link w:val="SottotitoloCarattere"/>
    <w:uiPriority w:val="11"/>
    <w:qFormat/>
    <w:rsid w:val="001F08D8"/>
    <w:pPr>
      <w:numPr>
        <w:ilvl w:val="1"/>
      </w:numPr>
    </w:pPr>
    <w:rPr>
      <w:rFonts w:ascii="Cambria" w:eastAsia="Times New Roman" w:hAnsi="Cambria" w:cs="Times New Roman"/>
      <w:i/>
      <w:iCs/>
      <w:color w:val="2DA2BF"/>
      <w:spacing w:val="15"/>
      <w:sz w:val="24"/>
      <w:szCs w:val="24"/>
    </w:rPr>
  </w:style>
  <w:style w:type="character" w:customStyle="1" w:styleId="SottotitoloCarattere">
    <w:name w:val="Sottotitolo Carattere"/>
    <w:link w:val="Sottotitolo"/>
    <w:uiPriority w:val="11"/>
    <w:rsid w:val="001F08D8"/>
    <w:rPr>
      <w:rFonts w:ascii="Cambria" w:eastAsia="Times New Roman" w:hAnsi="Cambria" w:cs="Times New Roman"/>
      <w:i/>
      <w:iCs/>
      <w:color w:val="2DA2BF"/>
      <w:spacing w:val="15"/>
      <w:sz w:val="24"/>
      <w:szCs w:val="24"/>
    </w:rPr>
  </w:style>
  <w:style w:type="character" w:styleId="Enfasigrassetto">
    <w:name w:val="Strong"/>
    <w:uiPriority w:val="22"/>
    <w:qFormat/>
    <w:rsid w:val="001F08D8"/>
    <w:rPr>
      <w:b/>
      <w:bCs/>
    </w:rPr>
  </w:style>
  <w:style w:type="character" w:styleId="Enfasicorsivo">
    <w:name w:val="Emphasis"/>
    <w:uiPriority w:val="20"/>
    <w:qFormat/>
    <w:rsid w:val="001F08D8"/>
    <w:rPr>
      <w:i/>
      <w:iCs/>
    </w:rPr>
  </w:style>
  <w:style w:type="paragraph" w:styleId="Nessunaspaziatura">
    <w:name w:val="No Spacing"/>
    <w:link w:val="NessunaspaziaturaCarattere"/>
    <w:uiPriority w:val="1"/>
    <w:qFormat/>
    <w:rsid w:val="001F08D8"/>
    <w:pPr>
      <w:spacing w:after="0" w:line="240" w:lineRule="auto"/>
    </w:pPr>
  </w:style>
  <w:style w:type="character" w:customStyle="1" w:styleId="NessunaspaziaturaCarattere">
    <w:name w:val="Nessuna spaziatura Carattere"/>
    <w:link w:val="Nessunaspaziatura"/>
    <w:uiPriority w:val="1"/>
    <w:rsid w:val="001F08D8"/>
  </w:style>
  <w:style w:type="paragraph" w:styleId="Paragrafoelenco">
    <w:name w:val="List Paragraph"/>
    <w:basedOn w:val="Normale"/>
    <w:uiPriority w:val="34"/>
    <w:qFormat/>
    <w:rsid w:val="001F08D8"/>
    <w:pPr>
      <w:ind w:left="720"/>
      <w:contextualSpacing/>
    </w:pPr>
  </w:style>
  <w:style w:type="paragraph" w:styleId="Citazione">
    <w:name w:val="Quote"/>
    <w:basedOn w:val="Normale"/>
    <w:next w:val="Normale"/>
    <w:link w:val="CitazioneCarattere"/>
    <w:uiPriority w:val="29"/>
    <w:qFormat/>
    <w:rsid w:val="001F08D8"/>
    <w:rPr>
      <w:i/>
      <w:iCs/>
      <w:color w:val="000000"/>
    </w:rPr>
  </w:style>
  <w:style w:type="character" w:customStyle="1" w:styleId="CitazioneCarattere">
    <w:name w:val="Citazione Carattere"/>
    <w:link w:val="Citazione"/>
    <w:uiPriority w:val="29"/>
    <w:rsid w:val="001F08D8"/>
    <w:rPr>
      <w:i/>
      <w:iCs/>
      <w:color w:val="000000"/>
    </w:rPr>
  </w:style>
  <w:style w:type="paragraph" w:styleId="Citazioneintensa">
    <w:name w:val="Intense Quote"/>
    <w:basedOn w:val="Normale"/>
    <w:next w:val="Normale"/>
    <w:link w:val="CitazioneintensaCarattere"/>
    <w:uiPriority w:val="30"/>
    <w:qFormat/>
    <w:rsid w:val="001F08D8"/>
    <w:pPr>
      <w:pBdr>
        <w:bottom w:val="single" w:sz="4" w:space="4" w:color="2DA2BF"/>
      </w:pBdr>
      <w:spacing w:before="200" w:after="280"/>
      <w:ind w:left="936" w:right="936"/>
    </w:pPr>
    <w:rPr>
      <w:b/>
      <w:bCs/>
      <w:i/>
      <w:iCs/>
      <w:color w:val="2DA2BF"/>
    </w:rPr>
  </w:style>
  <w:style w:type="character" w:customStyle="1" w:styleId="CitazioneintensaCarattere">
    <w:name w:val="Citazione intensa Carattere"/>
    <w:link w:val="Citazioneintensa"/>
    <w:uiPriority w:val="30"/>
    <w:rsid w:val="001F08D8"/>
    <w:rPr>
      <w:b/>
      <w:bCs/>
      <w:i/>
      <w:iCs/>
      <w:color w:val="2DA2BF"/>
    </w:rPr>
  </w:style>
  <w:style w:type="character" w:styleId="Enfasidelicata">
    <w:name w:val="Subtle Emphasis"/>
    <w:uiPriority w:val="19"/>
    <w:qFormat/>
    <w:rsid w:val="001F08D8"/>
    <w:rPr>
      <w:i/>
      <w:iCs/>
      <w:color w:val="808080"/>
    </w:rPr>
  </w:style>
  <w:style w:type="character" w:styleId="Enfasiintensa">
    <w:name w:val="Intense Emphasis"/>
    <w:uiPriority w:val="21"/>
    <w:qFormat/>
    <w:rsid w:val="001F08D8"/>
    <w:rPr>
      <w:b/>
      <w:bCs/>
      <w:i/>
      <w:iCs/>
      <w:color w:val="2DA2BF"/>
    </w:rPr>
  </w:style>
  <w:style w:type="character" w:styleId="Riferimentodelicato">
    <w:name w:val="Subtle Reference"/>
    <w:uiPriority w:val="31"/>
    <w:qFormat/>
    <w:rsid w:val="001F08D8"/>
    <w:rPr>
      <w:smallCaps/>
      <w:color w:val="DA1F28"/>
      <w:u w:val="single"/>
    </w:rPr>
  </w:style>
  <w:style w:type="character" w:styleId="Riferimentointenso">
    <w:name w:val="Intense Reference"/>
    <w:uiPriority w:val="32"/>
    <w:qFormat/>
    <w:rsid w:val="001F08D8"/>
    <w:rPr>
      <w:b/>
      <w:bCs/>
      <w:smallCaps/>
      <w:color w:val="DA1F28"/>
      <w:spacing w:val="5"/>
      <w:u w:val="single"/>
    </w:rPr>
  </w:style>
  <w:style w:type="character" w:styleId="Titolodellibro">
    <w:name w:val="Book Title"/>
    <w:uiPriority w:val="33"/>
    <w:qFormat/>
    <w:rsid w:val="001F08D8"/>
    <w:rPr>
      <w:b/>
      <w:bCs/>
      <w:smallCaps/>
      <w:spacing w:val="5"/>
    </w:rPr>
  </w:style>
  <w:style w:type="paragraph" w:styleId="Titolosommario">
    <w:name w:val="TOC Heading"/>
    <w:basedOn w:val="Titolo1"/>
    <w:next w:val="Normale"/>
    <w:uiPriority w:val="39"/>
    <w:semiHidden/>
    <w:unhideWhenUsed/>
    <w:qFormat/>
    <w:rsid w:val="001F08D8"/>
    <w:pPr>
      <w:outlineLvl w:val="9"/>
    </w:pPr>
  </w:style>
  <w:style w:type="paragraph" w:customStyle="1" w:styleId="Default">
    <w:name w:val="Default"/>
    <w:rsid w:val="0004229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2534</Words>
  <Characters>14449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2020-09-30T12:43:00Z</dcterms:created>
  <dcterms:modified xsi:type="dcterms:W3CDTF">2020-09-30T14:28:00Z</dcterms:modified>
</cp:coreProperties>
</file>