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695" w:rsidRDefault="006C3695" w:rsidP="006C3695">
      <w:pPr>
        <w:spacing w:after="0"/>
        <w:jc w:val="both"/>
        <w:rPr>
          <w:rFonts w:ascii="Arial" w:eastAsia="Calibri" w:hAnsi="Arial" w:cs="Arial"/>
          <w:b/>
          <w:sz w:val="18"/>
          <w:szCs w:val="16"/>
        </w:rPr>
      </w:pPr>
    </w:p>
    <w:p w:rsidR="00586D4E" w:rsidRDefault="006C3695" w:rsidP="006C3695">
      <w:pPr>
        <w:spacing w:after="0"/>
        <w:jc w:val="center"/>
        <w:rPr>
          <w:rFonts w:ascii="Arial" w:eastAsia="Calibri" w:hAnsi="Arial" w:cs="Arial"/>
          <w:b/>
          <w:color w:val="FF0000"/>
          <w:sz w:val="18"/>
          <w:szCs w:val="16"/>
        </w:rPr>
      </w:pPr>
      <w:r w:rsidRPr="006C3695">
        <w:rPr>
          <w:rFonts w:ascii="Arial" w:eastAsia="Calibri" w:hAnsi="Arial" w:cs="Arial"/>
          <w:b/>
          <w:color w:val="FF0000"/>
          <w:sz w:val="18"/>
          <w:szCs w:val="16"/>
        </w:rPr>
        <w:t xml:space="preserve">COMMENTO DATI SCHEDA DI MONITORAGGIO </w:t>
      </w:r>
      <w:r w:rsidR="00586D4E">
        <w:rPr>
          <w:rFonts w:ascii="Arial" w:eastAsia="Calibri" w:hAnsi="Arial" w:cs="Arial"/>
          <w:b/>
          <w:color w:val="FF0000"/>
          <w:sz w:val="18"/>
          <w:szCs w:val="16"/>
        </w:rPr>
        <w:t xml:space="preserve">2019 </w:t>
      </w:r>
    </w:p>
    <w:p w:rsidR="006C3695" w:rsidRPr="006C3695" w:rsidRDefault="00586D4E" w:rsidP="006C3695">
      <w:pPr>
        <w:spacing w:after="0"/>
        <w:jc w:val="center"/>
        <w:rPr>
          <w:rFonts w:ascii="Arial" w:eastAsia="Calibri" w:hAnsi="Arial" w:cs="Arial"/>
          <w:b/>
          <w:color w:val="FF0000"/>
          <w:sz w:val="18"/>
          <w:szCs w:val="16"/>
        </w:rPr>
      </w:pPr>
      <w:r>
        <w:rPr>
          <w:rFonts w:ascii="Arial" w:eastAsia="Calibri" w:hAnsi="Arial" w:cs="Arial"/>
          <w:b/>
          <w:color w:val="FF0000"/>
          <w:sz w:val="18"/>
          <w:szCs w:val="16"/>
        </w:rPr>
        <w:t>(</w:t>
      </w:r>
      <w:bookmarkStart w:id="0" w:name="_GoBack"/>
      <w:bookmarkEnd w:id="0"/>
      <w:r w:rsidRPr="006C3695">
        <w:rPr>
          <w:rFonts w:ascii="Arial" w:eastAsia="Calibri" w:hAnsi="Arial" w:cs="Arial"/>
          <w:b/>
          <w:color w:val="FF0000"/>
          <w:sz w:val="18"/>
          <w:szCs w:val="16"/>
        </w:rPr>
        <w:t xml:space="preserve">relativa all’anno </w:t>
      </w:r>
      <w:r w:rsidR="006C3695" w:rsidRPr="006C3695">
        <w:rPr>
          <w:rFonts w:ascii="Arial" w:eastAsia="Calibri" w:hAnsi="Arial" w:cs="Arial"/>
          <w:b/>
          <w:color w:val="FF0000"/>
          <w:sz w:val="18"/>
          <w:szCs w:val="16"/>
        </w:rPr>
        <w:t>2018</w:t>
      </w:r>
      <w:r>
        <w:rPr>
          <w:rFonts w:ascii="Arial" w:eastAsia="Calibri" w:hAnsi="Arial" w:cs="Arial"/>
          <w:b/>
          <w:color w:val="FF0000"/>
          <w:sz w:val="18"/>
          <w:szCs w:val="16"/>
        </w:rPr>
        <w:t xml:space="preserve"> con dati aggiornati al 28 settembre 2019)</w:t>
      </w:r>
    </w:p>
    <w:p w:rsidR="006C3695" w:rsidRDefault="006C3695" w:rsidP="006C3695">
      <w:pPr>
        <w:spacing w:after="0"/>
        <w:jc w:val="both"/>
        <w:rPr>
          <w:rFonts w:ascii="Arial" w:eastAsia="Calibri" w:hAnsi="Arial" w:cs="Arial"/>
          <w:b/>
          <w:sz w:val="18"/>
          <w:szCs w:val="16"/>
        </w:rPr>
      </w:pPr>
    </w:p>
    <w:p w:rsidR="006C3695" w:rsidRPr="006C3695" w:rsidRDefault="006C3695" w:rsidP="006C3695">
      <w:pPr>
        <w:spacing w:after="0"/>
        <w:jc w:val="both"/>
        <w:rPr>
          <w:rFonts w:ascii="Arial" w:eastAsia="Calibri" w:hAnsi="Arial" w:cs="Arial"/>
          <w:b/>
          <w:sz w:val="18"/>
          <w:szCs w:val="16"/>
        </w:rPr>
      </w:pPr>
      <w:r w:rsidRPr="006C3695">
        <w:rPr>
          <w:rFonts w:ascii="Arial" w:eastAsia="Calibri" w:hAnsi="Arial" w:cs="Arial"/>
          <w:b/>
          <w:sz w:val="18"/>
          <w:szCs w:val="16"/>
        </w:rPr>
        <w:t>RISULTATI DELLA FORMAZIONE</w:t>
      </w:r>
      <w:r>
        <w:rPr>
          <w:rFonts w:ascii="Arial" w:eastAsia="Calibri" w:hAnsi="Arial" w:cs="Arial"/>
          <w:b/>
          <w:sz w:val="18"/>
          <w:szCs w:val="16"/>
        </w:rPr>
        <w:t>-</w:t>
      </w:r>
      <w:r w:rsidRPr="006C3695">
        <w:rPr>
          <w:rFonts w:ascii="Arial" w:eastAsia="Calibri" w:hAnsi="Arial" w:cs="Arial"/>
          <w:b/>
          <w:sz w:val="18"/>
          <w:szCs w:val="16"/>
        </w:rPr>
        <w:t xml:space="preserve"> Dati di ingresso, percorso ed uscita</w:t>
      </w:r>
      <w:r>
        <w:rPr>
          <w:rFonts w:ascii="Arial" w:eastAsia="Calibri" w:hAnsi="Arial" w:cs="Arial"/>
          <w:b/>
          <w:sz w:val="18"/>
          <w:szCs w:val="16"/>
        </w:rPr>
        <w:t>-</w:t>
      </w:r>
    </w:p>
    <w:p w:rsidR="006C3695" w:rsidRPr="006C3695" w:rsidRDefault="0092731C" w:rsidP="006C3695">
      <w:pPr>
        <w:spacing w:after="0"/>
        <w:jc w:val="both"/>
        <w:rPr>
          <w:rFonts w:ascii="Arial" w:eastAsia="Calibri" w:hAnsi="Arial" w:cs="Arial"/>
          <w:sz w:val="16"/>
          <w:szCs w:val="16"/>
          <w:u w:val="single"/>
        </w:rPr>
      </w:pPr>
      <w:r>
        <w:rPr>
          <w:rFonts w:ascii="Arial" w:eastAsia="Calibri" w:hAnsi="Arial" w:cs="Arial"/>
          <w:sz w:val="16"/>
          <w:szCs w:val="16"/>
          <w:u w:val="single"/>
        </w:rPr>
        <w:t>Immatricolati:</w:t>
      </w:r>
      <w:r>
        <w:rPr>
          <w:rFonts w:ascii="Arial" w:eastAsia="Calibri" w:hAnsi="Arial" w:cs="Arial"/>
          <w:sz w:val="16"/>
          <w:szCs w:val="16"/>
        </w:rPr>
        <w:t xml:space="preserve"> </w:t>
      </w:r>
      <w:r w:rsidR="006C3695" w:rsidRPr="006C3695">
        <w:rPr>
          <w:rFonts w:ascii="Arial" w:eastAsia="Calibri" w:hAnsi="Arial" w:cs="Arial"/>
          <w:sz w:val="16"/>
          <w:szCs w:val="16"/>
        </w:rPr>
        <w:t>Il numero di immatricolati  per l’</w:t>
      </w:r>
      <w:proofErr w:type="spellStart"/>
      <w:r w:rsidR="006C3695" w:rsidRPr="006C3695">
        <w:rPr>
          <w:rFonts w:ascii="Arial" w:eastAsia="Calibri" w:hAnsi="Arial" w:cs="Arial"/>
          <w:sz w:val="16"/>
          <w:szCs w:val="16"/>
        </w:rPr>
        <w:t>a.a</w:t>
      </w:r>
      <w:proofErr w:type="spellEnd"/>
      <w:r w:rsidR="006C3695" w:rsidRPr="006C3695">
        <w:rPr>
          <w:rFonts w:ascii="Arial" w:eastAsia="Calibri" w:hAnsi="Arial" w:cs="Arial"/>
          <w:sz w:val="16"/>
          <w:szCs w:val="16"/>
        </w:rPr>
        <w:t>. 2018/2019 è pari a 13, rispetto al totale degli iscritti (80) la percentuale degli immatricolati è del  16,25%. Si sono immatricolate 10 donne  ( 76,9% ) e 3 maschi, provenienti 2 dal Comune della sede universitaria, 5 dalla provincia di Ancona e 5 dal resto della Regione Marche e 1 immatricolato in Italia (regione Abruzzo).</w:t>
      </w:r>
    </w:p>
    <w:p w:rsidR="006C3695" w:rsidRPr="006C3695" w:rsidRDefault="006C3695" w:rsidP="006C3695">
      <w:pPr>
        <w:spacing w:after="0"/>
        <w:jc w:val="both"/>
        <w:rPr>
          <w:rFonts w:ascii="Arial" w:eastAsia="Calibri" w:hAnsi="Arial" w:cs="Arial"/>
          <w:sz w:val="16"/>
          <w:szCs w:val="16"/>
        </w:rPr>
      </w:pPr>
      <w:r w:rsidRPr="006C3695">
        <w:rPr>
          <w:rFonts w:ascii="Arial" w:eastAsia="Calibri" w:hAnsi="Arial" w:cs="Arial"/>
          <w:sz w:val="16"/>
          <w:szCs w:val="16"/>
        </w:rPr>
        <w:t>Le scuole di provenienza degli immatricolati risultano essere:1 liceo classico, 1 liceo linguistico, 5 liceo scientifico, 5 non definito, 1 ragioniere perito commerciale, programmatore. La  provenienza  dai Licei risulta essere prevalente pari ad una percentuale  53,8%.</w:t>
      </w:r>
    </w:p>
    <w:p w:rsidR="006C3695" w:rsidRPr="006C3695" w:rsidRDefault="006C3695" w:rsidP="006C3695">
      <w:pPr>
        <w:spacing w:after="0"/>
        <w:jc w:val="both"/>
        <w:rPr>
          <w:rFonts w:ascii="Arial" w:eastAsia="Calibri" w:hAnsi="Arial" w:cs="Arial"/>
          <w:sz w:val="16"/>
          <w:szCs w:val="16"/>
          <w:u w:val="single"/>
        </w:rPr>
      </w:pPr>
      <w:r w:rsidRPr="006C3695">
        <w:rPr>
          <w:rFonts w:ascii="Arial" w:eastAsia="Calibri" w:hAnsi="Arial" w:cs="Arial"/>
          <w:sz w:val="16"/>
          <w:szCs w:val="16"/>
          <w:u w:val="single"/>
        </w:rPr>
        <w:t>Iscritti</w:t>
      </w:r>
      <w:r>
        <w:rPr>
          <w:rFonts w:ascii="Arial" w:eastAsia="Calibri" w:hAnsi="Arial" w:cs="Arial"/>
          <w:sz w:val="16"/>
          <w:szCs w:val="16"/>
          <w:u w:val="single"/>
        </w:rPr>
        <w:t xml:space="preserve">: </w:t>
      </w:r>
      <w:r w:rsidRPr="006C3695">
        <w:rPr>
          <w:rFonts w:ascii="Arial" w:eastAsia="Calibri" w:hAnsi="Arial" w:cs="Arial"/>
          <w:sz w:val="16"/>
          <w:szCs w:val="16"/>
        </w:rPr>
        <w:t xml:space="preserve">Il numero di iscritti al </w:t>
      </w:r>
      <w:proofErr w:type="spellStart"/>
      <w:r w:rsidRPr="006C3695">
        <w:rPr>
          <w:rFonts w:ascii="Arial" w:eastAsia="Calibri" w:hAnsi="Arial" w:cs="Arial"/>
          <w:sz w:val="16"/>
          <w:szCs w:val="16"/>
        </w:rPr>
        <w:t>CdS</w:t>
      </w:r>
      <w:proofErr w:type="spellEnd"/>
      <w:r w:rsidRPr="006C3695">
        <w:rPr>
          <w:rFonts w:ascii="Arial" w:eastAsia="Calibri" w:hAnsi="Arial" w:cs="Arial"/>
          <w:sz w:val="16"/>
          <w:szCs w:val="16"/>
        </w:rPr>
        <w:t xml:space="preserve"> nell’anno 2018 è pari a 80, dato pressoché equivalente allo scorso anno (81). </w:t>
      </w:r>
    </w:p>
    <w:p w:rsidR="006C3695" w:rsidRPr="006C3695" w:rsidRDefault="006C3695" w:rsidP="006C3695">
      <w:pPr>
        <w:spacing w:after="0"/>
        <w:jc w:val="both"/>
        <w:rPr>
          <w:rFonts w:ascii="Arial" w:eastAsia="Calibri" w:hAnsi="Arial" w:cs="Arial"/>
          <w:sz w:val="16"/>
          <w:szCs w:val="16"/>
          <w:u w:val="single"/>
        </w:rPr>
      </w:pPr>
      <w:r w:rsidRPr="006C3695">
        <w:rPr>
          <w:rFonts w:ascii="Arial" w:eastAsia="Calibri" w:hAnsi="Arial" w:cs="Arial"/>
          <w:sz w:val="16"/>
          <w:szCs w:val="16"/>
          <w:u w:val="single"/>
        </w:rPr>
        <w:t>Carriera degli studenti</w:t>
      </w:r>
      <w:r>
        <w:rPr>
          <w:rFonts w:ascii="Arial" w:eastAsia="Calibri" w:hAnsi="Arial" w:cs="Arial"/>
          <w:sz w:val="16"/>
          <w:szCs w:val="16"/>
          <w:u w:val="single"/>
        </w:rPr>
        <w:t xml:space="preserve">: </w:t>
      </w:r>
      <w:r>
        <w:rPr>
          <w:rFonts w:ascii="Arial" w:eastAsia="Calibri" w:hAnsi="Arial" w:cs="Arial"/>
          <w:sz w:val="16"/>
          <w:szCs w:val="16"/>
        </w:rPr>
        <w:t>n</w:t>
      </w:r>
      <w:r w:rsidRPr="006C3695">
        <w:rPr>
          <w:rFonts w:ascii="Arial" w:eastAsia="Calibri" w:hAnsi="Arial" w:cs="Arial"/>
          <w:sz w:val="16"/>
          <w:szCs w:val="16"/>
        </w:rPr>
        <w:t>ell’</w:t>
      </w:r>
      <w:proofErr w:type="spellStart"/>
      <w:r w:rsidRPr="006C3695">
        <w:rPr>
          <w:rFonts w:ascii="Arial" w:eastAsia="Calibri" w:hAnsi="Arial" w:cs="Arial"/>
          <w:sz w:val="16"/>
          <w:szCs w:val="16"/>
        </w:rPr>
        <w:t>a.a</w:t>
      </w:r>
      <w:proofErr w:type="spellEnd"/>
      <w:r w:rsidRPr="006C3695">
        <w:rPr>
          <w:rFonts w:ascii="Arial" w:eastAsia="Calibri" w:hAnsi="Arial" w:cs="Arial"/>
          <w:sz w:val="16"/>
          <w:szCs w:val="16"/>
        </w:rPr>
        <w:t xml:space="preserve"> 2017/2018 il tasso di abbandono è stato del 1,23% su un totale di 81 iscritti.  </w:t>
      </w:r>
    </w:p>
    <w:p w:rsidR="006C3695" w:rsidRPr="006C3695" w:rsidRDefault="006C3695" w:rsidP="006C3695">
      <w:pPr>
        <w:spacing w:after="0"/>
        <w:jc w:val="both"/>
        <w:rPr>
          <w:rFonts w:ascii="Arial" w:eastAsia="Calibri" w:hAnsi="Arial" w:cs="Arial"/>
          <w:sz w:val="16"/>
          <w:szCs w:val="16"/>
        </w:rPr>
      </w:pPr>
      <w:r w:rsidRPr="006C3695">
        <w:rPr>
          <w:rFonts w:ascii="Arial" w:eastAsia="Calibri" w:hAnsi="Arial" w:cs="Arial"/>
          <w:sz w:val="16"/>
          <w:szCs w:val="16"/>
        </w:rPr>
        <w:t>Il n° di CFU acquisiti è 52,27%; relativamente alla</w:t>
      </w:r>
      <w:r w:rsidRPr="006C3695">
        <w:rPr>
          <w:rFonts w:ascii="Calibri" w:eastAsia="Calibri" w:hAnsi="Calibri" w:cs="Times New Roman"/>
        </w:rPr>
        <w:t xml:space="preserve">  </w:t>
      </w:r>
      <w:r w:rsidRPr="006C3695">
        <w:rPr>
          <w:rFonts w:ascii="Arial" w:eastAsia="Calibri" w:hAnsi="Arial" w:cs="Arial"/>
          <w:sz w:val="16"/>
          <w:szCs w:val="16"/>
        </w:rPr>
        <w:t>media CFU Acquisiti /CFU Acquisibili = 60 la percentuale è di 87,12%</w:t>
      </w:r>
    </w:p>
    <w:p w:rsidR="006C3695" w:rsidRPr="006C3695" w:rsidRDefault="006C3695" w:rsidP="006C3695">
      <w:pPr>
        <w:spacing w:after="0"/>
        <w:jc w:val="both"/>
        <w:rPr>
          <w:rFonts w:ascii="Arial" w:eastAsia="Calibri" w:hAnsi="Arial" w:cs="Arial"/>
          <w:sz w:val="16"/>
          <w:szCs w:val="16"/>
        </w:rPr>
      </w:pPr>
      <w:r w:rsidRPr="006C3695">
        <w:rPr>
          <w:rFonts w:ascii="Arial" w:eastAsia="Calibri" w:hAnsi="Arial" w:cs="Arial"/>
          <w:sz w:val="16"/>
          <w:szCs w:val="16"/>
        </w:rPr>
        <w:t>Gli studenti laureati  nell’anno 2018 sono stati 17, con voto medio di laurea pari a 109,00.</w:t>
      </w:r>
    </w:p>
    <w:p w:rsidR="006C3695" w:rsidRPr="006C3695" w:rsidRDefault="006C3695" w:rsidP="006C3695">
      <w:pPr>
        <w:spacing w:after="0"/>
        <w:jc w:val="both"/>
        <w:rPr>
          <w:rFonts w:ascii="Arial" w:eastAsia="Calibri" w:hAnsi="Arial" w:cs="Arial"/>
          <w:sz w:val="16"/>
          <w:szCs w:val="16"/>
        </w:rPr>
      </w:pPr>
      <w:r w:rsidRPr="006C3695">
        <w:rPr>
          <w:rFonts w:ascii="Arial" w:eastAsia="Calibri" w:hAnsi="Arial" w:cs="Arial"/>
          <w:sz w:val="16"/>
          <w:szCs w:val="16"/>
        </w:rPr>
        <w:t xml:space="preserve">I dati </w:t>
      </w:r>
      <w:r>
        <w:rPr>
          <w:rFonts w:ascii="Arial" w:eastAsia="Calibri" w:hAnsi="Arial" w:cs="Arial"/>
          <w:sz w:val="16"/>
          <w:szCs w:val="16"/>
        </w:rPr>
        <w:t xml:space="preserve">relativi agli </w:t>
      </w:r>
      <w:r w:rsidRPr="006C3695">
        <w:rPr>
          <w:rFonts w:ascii="Arial" w:eastAsia="Calibri" w:hAnsi="Arial" w:cs="Arial"/>
          <w:b/>
          <w:sz w:val="16"/>
          <w:szCs w:val="16"/>
        </w:rPr>
        <w:t>INDICATORI</w:t>
      </w:r>
      <w:r>
        <w:rPr>
          <w:rFonts w:ascii="Arial" w:eastAsia="Calibri" w:hAnsi="Arial" w:cs="Arial"/>
          <w:b/>
          <w:sz w:val="16"/>
          <w:szCs w:val="16"/>
        </w:rPr>
        <w:t xml:space="preserve"> DELLA</w:t>
      </w:r>
      <w:r w:rsidRPr="006C3695">
        <w:rPr>
          <w:rFonts w:ascii="Arial" w:eastAsia="Calibri" w:hAnsi="Arial" w:cs="Arial"/>
          <w:b/>
          <w:sz w:val="16"/>
          <w:szCs w:val="16"/>
        </w:rPr>
        <w:t xml:space="preserve"> DIDATTICA</w:t>
      </w:r>
      <w:r w:rsidR="0092731C" w:rsidRPr="0092731C">
        <w:rPr>
          <w:rFonts w:ascii="Arial" w:eastAsia="Calibri" w:hAnsi="Arial" w:cs="Arial"/>
          <w:b/>
          <w:sz w:val="16"/>
          <w:szCs w:val="16"/>
        </w:rPr>
        <w:t>- gruppo A-</w:t>
      </w:r>
      <w:r w:rsidR="0092731C">
        <w:rPr>
          <w:rFonts w:ascii="Arial" w:eastAsia="Calibri" w:hAnsi="Arial" w:cs="Arial"/>
          <w:sz w:val="16"/>
          <w:szCs w:val="16"/>
        </w:rPr>
        <w:t xml:space="preserve"> </w:t>
      </w:r>
      <w:r w:rsidRPr="006C3695">
        <w:rPr>
          <w:rFonts w:ascii="Arial" w:eastAsia="Calibri" w:hAnsi="Arial" w:cs="Arial"/>
          <w:sz w:val="16"/>
          <w:szCs w:val="16"/>
        </w:rPr>
        <w:t>presenti nell</w:t>
      </w:r>
      <w:r>
        <w:rPr>
          <w:rFonts w:ascii="Arial" w:eastAsia="Calibri" w:hAnsi="Arial" w:cs="Arial"/>
          <w:sz w:val="16"/>
          <w:szCs w:val="16"/>
        </w:rPr>
        <w:t>a S</w:t>
      </w:r>
      <w:r w:rsidRPr="006C3695">
        <w:rPr>
          <w:rFonts w:ascii="Arial" w:eastAsia="Calibri" w:hAnsi="Arial" w:cs="Arial"/>
          <w:sz w:val="16"/>
          <w:szCs w:val="16"/>
        </w:rPr>
        <w:t xml:space="preserve">cheda del </w:t>
      </w:r>
      <w:proofErr w:type="spellStart"/>
      <w:r w:rsidRPr="006C3695">
        <w:rPr>
          <w:rFonts w:ascii="Arial" w:eastAsia="Calibri" w:hAnsi="Arial" w:cs="Arial"/>
          <w:sz w:val="16"/>
          <w:szCs w:val="16"/>
        </w:rPr>
        <w:t>CdS</w:t>
      </w:r>
      <w:proofErr w:type="spellEnd"/>
      <w:r w:rsidRPr="006C3695">
        <w:rPr>
          <w:rFonts w:ascii="Arial" w:eastAsia="Calibri" w:hAnsi="Arial" w:cs="Arial"/>
          <w:sz w:val="16"/>
          <w:szCs w:val="16"/>
        </w:rPr>
        <w:t xml:space="preserve"> per quanto riguarda l’anno 2018 sono di seguito commentati:</w:t>
      </w:r>
    </w:p>
    <w:p w:rsidR="006C3695" w:rsidRPr="006C3695" w:rsidRDefault="006C3695" w:rsidP="006C3695">
      <w:pPr>
        <w:spacing w:after="0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L p</w:t>
      </w:r>
      <w:r w:rsidRPr="006C3695">
        <w:rPr>
          <w:rFonts w:ascii="Arial" w:eastAsia="Calibri" w:hAnsi="Arial" w:cs="Arial"/>
          <w:sz w:val="16"/>
          <w:szCs w:val="16"/>
        </w:rPr>
        <w:t xml:space="preserve">ercentuale di studenti iscritti entro la durata normale del </w:t>
      </w:r>
      <w:proofErr w:type="spellStart"/>
      <w:r w:rsidRPr="006C3695">
        <w:rPr>
          <w:rFonts w:ascii="Arial" w:eastAsia="Calibri" w:hAnsi="Arial" w:cs="Arial"/>
          <w:sz w:val="16"/>
          <w:szCs w:val="16"/>
        </w:rPr>
        <w:t>CdS</w:t>
      </w:r>
      <w:proofErr w:type="spellEnd"/>
      <w:r w:rsidRPr="006C3695">
        <w:rPr>
          <w:rFonts w:ascii="Arial" w:eastAsia="Calibri" w:hAnsi="Arial" w:cs="Arial"/>
          <w:sz w:val="16"/>
          <w:szCs w:val="16"/>
        </w:rPr>
        <w:t xml:space="preserve"> che abbiano acquisito almeno 40 CFU nell’</w:t>
      </w:r>
      <w:proofErr w:type="spellStart"/>
      <w:r w:rsidRPr="006C3695">
        <w:rPr>
          <w:rFonts w:ascii="Arial" w:eastAsia="Calibri" w:hAnsi="Arial" w:cs="Arial"/>
          <w:sz w:val="16"/>
          <w:szCs w:val="16"/>
        </w:rPr>
        <w:t>a.a</w:t>
      </w:r>
      <w:proofErr w:type="spellEnd"/>
      <w:r w:rsidRPr="006C3695">
        <w:rPr>
          <w:rFonts w:ascii="Arial" w:eastAsia="Calibri" w:hAnsi="Arial" w:cs="Arial"/>
          <w:sz w:val="16"/>
          <w:szCs w:val="16"/>
        </w:rPr>
        <w:t xml:space="preserve">. riferito </w:t>
      </w:r>
      <w:r>
        <w:rPr>
          <w:rFonts w:ascii="Arial" w:eastAsia="Calibri" w:hAnsi="Arial" w:cs="Arial"/>
          <w:sz w:val="16"/>
          <w:szCs w:val="16"/>
        </w:rPr>
        <w:t xml:space="preserve">all’anno 2017 è </w:t>
      </w:r>
      <w:r w:rsidRPr="006C3695">
        <w:rPr>
          <w:rFonts w:ascii="Arial" w:eastAsia="Calibri" w:hAnsi="Arial" w:cs="Arial"/>
          <w:sz w:val="16"/>
          <w:szCs w:val="16"/>
        </w:rPr>
        <w:t xml:space="preserve"> nettamente superiore alle medie di Ateneo, area geografica e atenei nazionali.</w:t>
      </w:r>
      <w:r w:rsidR="0092731C">
        <w:rPr>
          <w:rFonts w:ascii="Arial" w:eastAsia="Calibri" w:hAnsi="Arial" w:cs="Arial"/>
          <w:sz w:val="16"/>
          <w:szCs w:val="16"/>
        </w:rPr>
        <w:t xml:space="preserve"> </w:t>
      </w:r>
      <w:r>
        <w:rPr>
          <w:rFonts w:ascii="Arial" w:eastAsia="Calibri" w:hAnsi="Arial" w:cs="Arial"/>
          <w:sz w:val="16"/>
          <w:szCs w:val="16"/>
        </w:rPr>
        <w:t>La p</w:t>
      </w:r>
      <w:r w:rsidRPr="006C3695">
        <w:rPr>
          <w:rFonts w:ascii="Arial" w:eastAsia="Calibri" w:hAnsi="Arial" w:cs="Arial"/>
          <w:sz w:val="16"/>
          <w:szCs w:val="16"/>
        </w:rPr>
        <w:t>ercentuale di laureati entro la durata normale del corso per quanto riguard</w:t>
      </w:r>
      <w:r>
        <w:rPr>
          <w:rFonts w:ascii="Arial" w:eastAsia="Calibri" w:hAnsi="Arial" w:cs="Arial"/>
          <w:sz w:val="16"/>
          <w:szCs w:val="16"/>
        </w:rPr>
        <w:t xml:space="preserve">a l’anno 2018 è </w:t>
      </w:r>
      <w:r w:rsidRPr="006C3695">
        <w:rPr>
          <w:rFonts w:ascii="Arial" w:eastAsia="Calibri" w:hAnsi="Arial" w:cs="Arial"/>
          <w:sz w:val="16"/>
          <w:szCs w:val="16"/>
        </w:rPr>
        <w:t xml:space="preserve"> in linea con le medie di Ateneo, area geografica  e</w:t>
      </w:r>
      <w:r w:rsidRPr="006C3695">
        <w:rPr>
          <w:rFonts w:ascii="Calibri" w:eastAsia="Calibri" w:hAnsi="Calibri" w:cs="Times New Roman"/>
        </w:rPr>
        <w:t xml:space="preserve"> </w:t>
      </w:r>
      <w:r w:rsidRPr="006C3695">
        <w:rPr>
          <w:rFonts w:ascii="Arial" w:eastAsia="Calibri" w:hAnsi="Arial" w:cs="Arial"/>
          <w:sz w:val="16"/>
          <w:szCs w:val="16"/>
        </w:rPr>
        <w:t>atenei nazionali.</w:t>
      </w:r>
    </w:p>
    <w:p w:rsidR="006C3695" w:rsidRPr="006C3695" w:rsidRDefault="006C3695" w:rsidP="006C3695">
      <w:pPr>
        <w:spacing w:after="0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 La p</w:t>
      </w:r>
      <w:r w:rsidRPr="006C3695">
        <w:rPr>
          <w:rFonts w:ascii="Arial" w:eastAsia="Calibri" w:hAnsi="Arial" w:cs="Arial"/>
          <w:sz w:val="16"/>
          <w:szCs w:val="16"/>
        </w:rPr>
        <w:t>ercentuale di iscritti al primo anno provenienti da altre regioni</w:t>
      </w:r>
      <w:r w:rsidRPr="006C3695">
        <w:rPr>
          <w:rFonts w:ascii="Calibri" w:eastAsia="Calibri" w:hAnsi="Calibri" w:cs="Times New Roman"/>
        </w:rPr>
        <w:t xml:space="preserve"> </w:t>
      </w:r>
      <w:r w:rsidRPr="006C3695">
        <w:rPr>
          <w:rFonts w:ascii="Arial" w:eastAsia="Calibri" w:hAnsi="Arial" w:cs="Arial"/>
          <w:sz w:val="16"/>
          <w:szCs w:val="16"/>
        </w:rPr>
        <w:t>per quanto riguard</w:t>
      </w:r>
      <w:r>
        <w:rPr>
          <w:rFonts w:ascii="Arial" w:eastAsia="Calibri" w:hAnsi="Arial" w:cs="Arial"/>
          <w:sz w:val="16"/>
          <w:szCs w:val="16"/>
        </w:rPr>
        <w:t>a l’anno 2018 è</w:t>
      </w:r>
      <w:r w:rsidRPr="006C3695">
        <w:rPr>
          <w:rFonts w:ascii="Arial" w:eastAsia="Calibri" w:hAnsi="Arial" w:cs="Arial"/>
          <w:sz w:val="16"/>
          <w:szCs w:val="16"/>
        </w:rPr>
        <w:t xml:space="preserve"> in linea con le medie di Ateneo, lievemente inferiori rispetto a quelle dell’area geografica  e atenei nazionali. </w:t>
      </w:r>
    </w:p>
    <w:p w:rsidR="006C3695" w:rsidRPr="006C3695" w:rsidRDefault="0092731C" w:rsidP="006C3695">
      <w:pPr>
        <w:spacing w:after="0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Il r</w:t>
      </w:r>
      <w:r w:rsidR="006C3695" w:rsidRPr="006C3695">
        <w:rPr>
          <w:rFonts w:ascii="Arial" w:eastAsia="Calibri" w:hAnsi="Arial" w:cs="Arial"/>
          <w:sz w:val="16"/>
          <w:szCs w:val="16"/>
        </w:rPr>
        <w:t xml:space="preserve">apporto studenti regolari/docenti (professori a tempo indeterminato, ricercatori a tempo indeterminato, ricercatori di tipo a </w:t>
      </w:r>
      <w:r w:rsidR="006C3695">
        <w:rPr>
          <w:rFonts w:ascii="Arial" w:eastAsia="Calibri" w:hAnsi="Arial" w:cs="Arial"/>
          <w:sz w:val="16"/>
          <w:szCs w:val="16"/>
        </w:rPr>
        <w:t>e tipo b)* è</w:t>
      </w:r>
      <w:r w:rsidR="006C3695" w:rsidRPr="006C3695">
        <w:rPr>
          <w:rFonts w:ascii="Arial" w:eastAsia="Calibri" w:hAnsi="Arial" w:cs="Arial"/>
          <w:sz w:val="16"/>
          <w:szCs w:val="16"/>
        </w:rPr>
        <w:t xml:space="preserve"> nettamente più alto delle medie di Ateneo e nazionali. dato superiore rispetto alle medie di Ateneo, area geografica e atenei nazionali.</w:t>
      </w:r>
    </w:p>
    <w:p w:rsidR="006C3695" w:rsidRPr="006C3695" w:rsidRDefault="0092731C" w:rsidP="006C3695">
      <w:pPr>
        <w:spacing w:after="0"/>
        <w:jc w:val="both"/>
        <w:rPr>
          <w:rFonts w:ascii="Arial" w:eastAsia="Calibri" w:hAnsi="Arial" w:cs="Arial"/>
          <w:sz w:val="16"/>
          <w:szCs w:val="16"/>
        </w:rPr>
      </w:pPr>
      <w:r w:rsidRPr="0092731C">
        <w:rPr>
          <w:rFonts w:ascii="Arial" w:eastAsia="Calibri" w:hAnsi="Arial" w:cs="Arial"/>
          <w:sz w:val="16"/>
          <w:szCs w:val="16"/>
        </w:rPr>
        <w:t>La p</w:t>
      </w:r>
      <w:r w:rsidR="006C3695" w:rsidRPr="006C3695">
        <w:rPr>
          <w:rFonts w:ascii="Arial" w:eastAsia="Calibri" w:hAnsi="Arial" w:cs="Arial"/>
          <w:sz w:val="16"/>
          <w:szCs w:val="16"/>
        </w:rPr>
        <w:t>ercentuale di Laureati occupati a un anno dal Titolo (L) - Laureati che dichiarano di svolgere un’attività lavorativa o di formazione</w:t>
      </w:r>
    </w:p>
    <w:p w:rsidR="006C3695" w:rsidRPr="006C3695" w:rsidRDefault="006C3695" w:rsidP="006C3695">
      <w:pPr>
        <w:spacing w:after="0"/>
        <w:jc w:val="both"/>
        <w:rPr>
          <w:rFonts w:ascii="Arial" w:eastAsia="Calibri" w:hAnsi="Arial" w:cs="Arial"/>
          <w:sz w:val="16"/>
          <w:szCs w:val="16"/>
        </w:rPr>
      </w:pPr>
      <w:r w:rsidRPr="006C3695">
        <w:rPr>
          <w:rFonts w:ascii="Arial" w:eastAsia="Calibri" w:hAnsi="Arial" w:cs="Arial"/>
          <w:sz w:val="16"/>
          <w:szCs w:val="16"/>
        </w:rPr>
        <w:t>retribuita (es. dottorato con borsa, specializzazione in medic</w:t>
      </w:r>
      <w:r w:rsidR="0092731C" w:rsidRPr="0092731C">
        <w:rPr>
          <w:rFonts w:ascii="Arial" w:eastAsia="Calibri" w:hAnsi="Arial" w:cs="Arial"/>
          <w:sz w:val="16"/>
          <w:szCs w:val="16"/>
        </w:rPr>
        <w:t>ina, ecc.) è</w:t>
      </w:r>
      <w:r w:rsidRPr="006C3695">
        <w:rPr>
          <w:rFonts w:ascii="Arial" w:eastAsia="Calibri" w:hAnsi="Arial" w:cs="Arial"/>
          <w:sz w:val="16"/>
          <w:szCs w:val="16"/>
        </w:rPr>
        <w:t xml:space="preserve"> inferiore del 15% circa rispetto alle medie di Ateneo, area geografica e atenei nazionali.</w:t>
      </w:r>
      <w:r w:rsidR="0092731C" w:rsidRPr="0092731C">
        <w:rPr>
          <w:rFonts w:ascii="Arial" w:eastAsia="Calibri" w:hAnsi="Arial" w:cs="Arial"/>
          <w:sz w:val="16"/>
          <w:szCs w:val="16"/>
        </w:rPr>
        <w:t xml:space="preserve"> La p</w:t>
      </w:r>
      <w:r w:rsidRPr="006C3695">
        <w:rPr>
          <w:rFonts w:ascii="Arial" w:eastAsia="Calibri" w:hAnsi="Arial" w:cs="Arial"/>
          <w:sz w:val="16"/>
          <w:szCs w:val="16"/>
        </w:rPr>
        <w:t>ercentuale di Laureati occupati a un anno dal Titolo (L) Laureati non impegnati in formazione non retribuita che dichiarano di</w:t>
      </w:r>
      <w:r w:rsidR="0092731C" w:rsidRPr="0092731C">
        <w:rPr>
          <w:rFonts w:ascii="Arial" w:eastAsia="Calibri" w:hAnsi="Arial" w:cs="Arial"/>
          <w:sz w:val="16"/>
          <w:szCs w:val="16"/>
        </w:rPr>
        <w:t xml:space="preserve"> </w:t>
      </w:r>
      <w:r w:rsidRPr="006C3695">
        <w:rPr>
          <w:rFonts w:ascii="Arial" w:eastAsia="Calibri" w:hAnsi="Arial" w:cs="Arial"/>
          <w:sz w:val="16"/>
          <w:szCs w:val="16"/>
        </w:rPr>
        <w:t>svolgere un’attività lavorativa e regolamentata da un contratto</w:t>
      </w:r>
      <w:r w:rsidRPr="006C3695">
        <w:rPr>
          <w:rFonts w:ascii="Calibri" w:eastAsia="Calibri" w:hAnsi="Calibri" w:cs="Times New Roman"/>
        </w:rPr>
        <w:t xml:space="preserve"> </w:t>
      </w:r>
      <w:r w:rsidR="0092731C" w:rsidRPr="0092731C">
        <w:rPr>
          <w:rFonts w:ascii="Arial" w:eastAsia="Calibri" w:hAnsi="Arial" w:cs="Arial"/>
          <w:sz w:val="16"/>
          <w:szCs w:val="16"/>
        </w:rPr>
        <w:t xml:space="preserve">è </w:t>
      </w:r>
      <w:r w:rsidRPr="006C3695">
        <w:rPr>
          <w:rFonts w:ascii="Arial" w:eastAsia="Calibri" w:hAnsi="Arial" w:cs="Arial"/>
          <w:sz w:val="16"/>
          <w:szCs w:val="16"/>
        </w:rPr>
        <w:t xml:space="preserve"> inferiore del 10% circa rispetto alle medie di Ateneo, area geografica e atenei nazionali.</w:t>
      </w:r>
      <w:r w:rsidR="0092731C">
        <w:rPr>
          <w:rFonts w:ascii="Arial" w:eastAsia="Calibri" w:hAnsi="Arial" w:cs="Arial"/>
          <w:sz w:val="16"/>
          <w:szCs w:val="16"/>
        </w:rPr>
        <w:t xml:space="preserve"> La p</w:t>
      </w:r>
      <w:r w:rsidRPr="006C3695">
        <w:rPr>
          <w:rFonts w:ascii="Arial" w:eastAsia="Calibri" w:hAnsi="Arial" w:cs="Arial"/>
          <w:sz w:val="16"/>
          <w:szCs w:val="16"/>
        </w:rPr>
        <w:t xml:space="preserve">ercentuale dei docenti di ruolo che appartengono a settori scientifico-disciplinari (SSD) di base e caratterizzanti per corso di studio (L; LMCU; LM), di cui sono docenti di riferimento è pari al 100%. </w:t>
      </w:r>
    </w:p>
    <w:p w:rsidR="006C3695" w:rsidRPr="006C3695" w:rsidRDefault="006C3695" w:rsidP="006C3695">
      <w:pPr>
        <w:spacing w:after="0"/>
        <w:jc w:val="both"/>
        <w:rPr>
          <w:rFonts w:ascii="Arial" w:eastAsia="Calibri" w:hAnsi="Arial" w:cs="Arial"/>
          <w:sz w:val="16"/>
          <w:szCs w:val="16"/>
        </w:rPr>
      </w:pPr>
      <w:r w:rsidRPr="006C3695">
        <w:rPr>
          <w:rFonts w:ascii="Arial" w:eastAsia="Calibri" w:hAnsi="Arial" w:cs="Arial"/>
          <w:sz w:val="16"/>
          <w:szCs w:val="16"/>
        </w:rPr>
        <w:t xml:space="preserve">Gli indicatori per la </w:t>
      </w:r>
      <w:r w:rsidRPr="006C3695">
        <w:rPr>
          <w:rFonts w:ascii="Arial" w:eastAsia="Calibri" w:hAnsi="Arial" w:cs="Arial"/>
          <w:b/>
          <w:sz w:val="16"/>
          <w:szCs w:val="16"/>
        </w:rPr>
        <w:t>valutazione della didattica</w:t>
      </w:r>
      <w:r w:rsidR="00262C02" w:rsidRPr="00262C02">
        <w:rPr>
          <w:rFonts w:ascii="Arial" w:eastAsia="Calibri" w:hAnsi="Arial" w:cs="Arial"/>
          <w:b/>
          <w:sz w:val="16"/>
          <w:szCs w:val="16"/>
        </w:rPr>
        <w:t xml:space="preserve">- </w:t>
      </w:r>
      <w:r w:rsidR="00262C02" w:rsidRPr="006C3695">
        <w:rPr>
          <w:rFonts w:ascii="Arial" w:eastAsia="Calibri" w:hAnsi="Arial" w:cs="Arial"/>
          <w:b/>
          <w:sz w:val="16"/>
          <w:szCs w:val="16"/>
        </w:rPr>
        <w:t>gruppo E  -</w:t>
      </w:r>
      <w:r w:rsidRPr="006C3695">
        <w:rPr>
          <w:rFonts w:ascii="Arial" w:eastAsia="Calibri" w:hAnsi="Arial" w:cs="Arial"/>
          <w:sz w:val="16"/>
          <w:szCs w:val="16"/>
        </w:rPr>
        <w:t xml:space="preserve"> per l’anno 2017  complessivamente mostrano percentuali superiori rispetto alle medie di Ateneo, area geografica   e atenei  nazionali.</w:t>
      </w:r>
    </w:p>
    <w:p w:rsidR="006C3695" w:rsidRPr="006C3695" w:rsidRDefault="006C3695" w:rsidP="006C3695">
      <w:pPr>
        <w:spacing w:after="0"/>
        <w:jc w:val="both"/>
        <w:rPr>
          <w:rFonts w:ascii="Arial" w:eastAsia="Calibri" w:hAnsi="Arial" w:cs="Arial"/>
          <w:sz w:val="16"/>
          <w:szCs w:val="16"/>
        </w:rPr>
      </w:pPr>
      <w:r w:rsidRPr="006C3695">
        <w:rPr>
          <w:rFonts w:ascii="Arial" w:eastAsia="Calibri" w:hAnsi="Arial" w:cs="Arial"/>
          <w:sz w:val="16"/>
          <w:szCs w:val="16"/>
        </w:rPr>
        <w:t xml:space="preserve">Dal confronto dei dati aggiornati al 29 giugno 2019 emerge che  per quanto riguarda gli indicatori </w:t>
      </w:r>
      <w:proofErr w:type="spellStart"/>
      <w:r w:rsidRPr="006C3695">
        <w:rPr>
          <w:rFonts w:ascii="Arial" w:eastAsia="Calibri" w:hAnsi="Arial" w:cs="Arial"/>
          <w:sz w:val="16"/>
          <w:szCs w:val="16"/>
        </w:rPr>
        <w:t>iC</w:t>
      </w:r>
      <w:proofErr w:type="spellEnd"/>
      <w:r w:rsidRPr="006C3695">
        <w:rPr>
          <w:rFonts w:ascii="Arial" w:eastAsia="Calibri" w:hAnsi="Arial" w:cs="Arial"/>
          <w:sz w:val="16"/>
          <w:szCs w:val="16"/>
        </w:rPr>
        <w:t xml:space="preserve"> 13, iC14, </w:t>
      </w:r>
      <w:proofErr w:type="spellStart"/>
      <w:r w:rsidRPr="006C3695">
        <w:rPr>
          <w:rFonts w:ascii="Arial" w:eastAsia="Calibri" w:hAnsi="Arial" w:cs="Arial"/>
          <w:sz w:val="16"/>
          <w:szCs w:val="16"/>
        </w:rPr>
        <w:t>iC</w:t>
      </w:r>
      <w:proofErr w:type="spellEnd"/>
      <w:r w:rsidRPr="006C3695">
        <w:rPr>
          <w:rFonts w:ascii="Arial" w:eastAsia="Calibri" w:hAnsi="Arial" w:cs="Arial"/>
          <w:sz w:val="16"/>
          <w:szCs w:val="16"/>
        </w:rPr>
        <w:t xml:space="preserve"> 15, iC15 bis, i C16, relativi alle percentuali del conseguimento dei CFU da parte degli studenti i dati sono superiori  di 3-4 punti percentuale  rispetto alle medie di Ateneo, e di 10-15 punti percentuale superiori rispetto all’area geografica  e atenei  nazionali.</w:t>
      </w:r>
    </w:p>
    <w:p w:rsidR="006C3695" w:rsidRPr="006C3695" w:rsidRDefault="00262C02" w:rsidP="006C3695">
      <w:pPr>
        <w:spacing w:after="0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La p</w:t>
      </w:r>
      <w:r w:rsidR="006C3695" w:rsidRPr="006C3695">
        <w:rPr>
          <w:rFonts w:ascii="Arial" w:eastAsia="Calibri" w:hAnsi="Arial" w:cs="Arial"/>
          <w:sz w:val="16"/>
          <w:szCs w:val="16"/>
        </w:rPr>
        <w:t>ercentuale di immatricolati (L; LM; LMCU) che si laureano entro un anno oltre la durata normale del corso nello stesso corso di</w:t>
      </w:r>
    </w:p>
    <w:p w:rsidR="006C3695" w:rsidRPr="006C3695" w:rsidRDefault="006C3695" w:rsidP="006C3695">
      <w:pPr>
        <w:spacing w:after="0"/>
        <w:jc w:val="both"/>
        <w:rPr>
          <w:rFonts w:ascii="Arial" w:eastAsia="Calibri" w:hAnsi="Arial" w:cs="Arial"/>
          <w:sz w:val="16"/>
          <w:szCs w:val="16"/>
        </w:rPr>
      </w:pPr>
      <w:r w:rsidRPr="006C3695">
        <w:rPr>
          <w:rFonts w:ascii="Arial" w:eastAsia="Calibri" w:hAnsi="Arial" w:cs="Arial"/>
          <w:sz w:val="16"/>
          <w:szCs w:val="16"/>
        </w:rPr>
        <w:t>studio** è pari al 100% : il dato è superiore alla media di Ateneo, Area geografica e atenei nazionali.</w:t>
      </w:r>
    </w:p>
    <w:p w:rsidR="006C3695" w:rsidRPr="006C3695" w:rsidRDefault="00262C02" w:rsidP="006C3695">
      <w:pPr>
        <w:spacing w:after="0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La p</w:t>
      </w:r>
      <w:r w:rsidR="006C3695" w:rsidRPr="006C3695">
        <w:rPr>
          <w:rFonts w:ascii="Arial" w:eastAsia="Calibri" w:hAnsi="Arial" w:cs="Arial"/>
          <w:sz w:val="16"/>
          <w:szCs w:val="16"/>
        </w:rPr>
        <w:t xml:space="preserve">ercentuale di laureati che si iscriverebbero di nuovo allo stesso corso di studio è pari al 66,7%, </w:t>
      </w:r>
      <w:r w:rsidR="006C3695" w:rsidRPr="006C3695">
        <w:rPr>
          <w:rFonts w:ascii="Arial" w:eastAsia="Calibri" w:hAnsi="Arial" w:cs="Arial"/>
          <w:sz w:val="16"/>
          <w:szCs w:val="16"/>
          <w:u w:val="single"/>
        </w:rPr>
        <w:t>valore raddoppiato</w:t>
      </w:r>
      <w:r w:rsidR="006C3695" w:rsidRPr="006C3695">
        <w:rPr>
          <w:rFonts w:ascii="Arial" w:eastAsia="Calibri" w:hAnsi="Arial" w:cs="Arial"/>
          <w:sz w:val="16"/>
          <w:szCs w:val="16"/>
        </w:rPr>
        <w:t xml:space="preserve"> rispetto a quello di ateneo e in linea con quelli di  Area geografica e atenei nazionali.</w:t>
      </w:r>
    </w:p>
    <w:p w:rsidR="006C3695" w:rsidRPr="006C3695" w:rsidRDefault="00262C02" w:rsidP="006C3695">
      <w:pPr>
        <w:spacing w:after="0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Le </w:t>
      </w:r>
      <w:r w:rsidR="006C3695" w:rsidRPr="006C3695">
        <w:rPr>
          <w:rFonts w:ascii="Arial" w:eastAsia="Calibri" w:hAnsi="Arial" w:cs="Arial"/>
          <w:sz w:val="16"/>
          <w:szCs w:val="16"/>
        </w:rPr>
        <w:t xml:space="preserve">Ore di docenza erogata da docenti assunti a tempo indeterminato sul totale delle </w:t>
      </w:r>
      <w:r w:rsidR="002E68C9">
        <w:rPr>
          <w:rFonts w:ascii="Arial" w:eastAsia="Calibri" w:hAnsi="Arial" w:cs="Arial"/>
          <w:sz w:val="16"/>
          <w:szCs w:val="16"/>
        </w:rPr>
        <w:t xml:space="preserve">ore di docenza erogata </w:t>
      </w:r>
      <w:r w:rsidR="006C3695" w:rsidRPr="006C3695">
        <w:rPr>
          <w:rFonts w:ascii="Arial" w:eastAsia="Calibri" w:hAnsi="Arial" w:cs="Arial"/>
          <w:sz w:val="16"/>
          <w:szCs w:val="16"/>
        </w:rPr>
        <w:t xml:space="preserve"> risulta inferiore rispetto a quella per area geografica e nazionali e alle medie di Ateneo.</w:t>
      </w:r>
    </w:p>
    <w:p w:rsidR="006C3695" w:rsidRPr="006C3695" w:rsidRDefault="006C3695" w:rsidP="006C3695">
      <w:pPr>
        <w:spacing w:after="0"/>
        <w:jc w:val="both"/>
        <w:rPr>
          <w:rFonts w:ascii="Arial" w:eastAsia="Calibri" w:hAnsi="Arial" w:cs="Arial"/>
          <w:sz w:val="16"/>
          <w:szCs w:val="16"/>
        </w:rPr>
      </w:pPr>
      <w:r w:rsidRPr="006C3695">
        <w:rPr>
          <w:rFonts w:ascii="Arial" w:eastAsia="Calibri" w:hAnsi="Arial" w:cs="Arial"/>
          <w:sz w:val="16"/>
          <w:szCs w:val="16"/>
        </w:rPr>
        <w:t>Gli  ulteriori indicatori per la valutazione della didattica sono perfettamente in linea alle medie di Ateneo e superiori rispetto alle medie area geografica e  nazionali.</w:t>
      </w:r>
    </w:p>
    <w:p w:rsidR="006C3695" w:rsidRPr="006C3695" w:rsidRDefault="006C3695" w:rsidP="00262C02">
      <w:pPr>
        <w:spacing w:after="0"/>
        <w:jc w:val="both"/>
        <w:rPr>
          <w:rFonts w:ascii="Arial" w:eastAsia="Calibri" w:hAnsi="Arial" w:cs="Arial"/>
          <w:b/>
          <w:sz w:val="16"/>
          <w:szCs w:val="16"/>
        </w:rPr>
      </w:pPr>
      <w:r w:rsidRPr="006C3695">
        <w:rPr>
          <w:rFonts w:ascii="Arial" w:eastAsia="Calibri" w:hAnsi="Arial" w:cs="Arial"/>
          <w:b/>
          <w:sz w:val="16"/>
          <w:szCs w:val="16"/>
        </w:rPr>
        <w:t>Indicatori Di Approfondimento – Percorso di studio e regolarità delle carriere-</w:t>
      </w:r>
    </w:p>
    <w:p w:rsidR="006C3695" w:rsidRPr="006C3695" w:rsidRDefault="00262C02" w:rsidP="00262C02">
      <w:pPr>
        <w:spacing w:after="0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La p</w:t>
      </w:r>
      <w:r w:rsidR="006C3695" w:rsidRPr="006C3695">
        <w:rPr>
          <w:rFonts w:ascii="Arial" w:eastAsia="Calibri" w:hAnsi="Arial" w:cs="Arial"/>
          <w:sz w:val="16"/>
          <w:szCs w:val="16"/>
        </w:rPr>
        <w:t>ercentuale di studenti che proseguono la carriera nel sistema universitario al II anno**</w:t>
      </w:r>
      <w:r w:rsidR="006C3695" w:rsidRPr="006C3695">
        <w:rPr>
          <w:rFonts w:ascii="Calibri" w:eastAsia="Calibri" w:hAnsi="Calibri" w:cs="Times New Roman"/>
        </w:rPr>
        <w:t xml:space="preserve"> </w:t>
      </w:r>
      <w:r>
        <w:rPr>
          <w:rFonts w:ascii="Arial" w:eastAsia="Calibri" w:hAnsi="Arial" w:cs="Arial"/>
          <w:sz w:val="16"/>
          <w:szCs w:val="16"/>
        </w:rPr>
        <w:t>per l’anno 2017 risulta</w:t>
      </w:r>
      <w:r w:rsidR="006C3695" w:rsidRPr="006C3695">
        <w:rPr>
          <w:rFonts w:ascii="Arial" w:eastAsia="Calibri" w:hAnsi="Arial" w:cs="Arial"/>
          <w:sz w:val="16"/>
          <w:szCs w:val="16"/>
        </w:rPr>
        <w:t xml:space="preserve"> in linea con le medie di Ateneo, Area geografica, e nazionale. </w:t>
      </w:r>
      <w:r>
        <w:rPr>
          <w:rFonts w:ascii="Arial" w:eastAsia="Calibri" w:hAnsi="Arial" w:cs="Arial"/>
          <w:sz w:val="16"/>
          <w:szCs w:val="16"/>
        </w:rPr>
        <w:t xml:space="preserve">La </w:t>
      </w:r>
      <w:r w:rsidRPr="00262C02">
        <w:rPr>
          <w:rFonts w:ascii="Arial" w:eastAsia="Calibri" w:hAnsi="Arial" w:cs="Arial"/>
          <w:sz w:val="16"/>
          <w:szCs w:val="16"/>
        </w:rPr>
        <w:t>p</w:t>
      </w:r>
      <w:r w:rsidR="006C3695" w:rsidRPr="006C3695">
        <w:rPr>
          <w:rFonts w:ascii="Arial" w:eastAsia="Calibri" w:hAnsi="Arial" w:cs="Arial"/>
          <w:sz w:val="16"/>
          <w:szCs w:val="16"/>
        </w:rPr>
        <w:t xml:space="preserve">ercentuale di immatricolati che si laureano nel </w:t>
      </w:r>
      <w:proofErr w:type="spellStart"/>
      <w:r w:rsidR="006C3695" w:rsidRPr="006C3695">
        <w:rPr>
          <w:rFonts w:ascii="Arial" w:eastAsia="Calibri" w:hAnsi="Arial" w:cs="Arial"/>
          <w:sz w:val="16"/>
          <w:szCs w:val="16"/>
        </w:rPr>
        <w:t>CdS</w:t>
      </w:r>
      <w:proofErr w:type="spellEnd"/>
      <w:r w:rsidR="006C3695" w:rsidRPr="006C3695">
        <w:rPr>
          <w:rFonts w:ascii="Arial" w:eastAsia="Calibri" w:hAnsi="Arial" w:cs="Arial"/>
          <w:sz w:val="16"/>
          <w:szCs w:val="16"/>
        </w:rPr>
        <w:t xml:space="preserve"> entro la durata normale del corso per l’anno </w:t>
      </w:r>
      <w:r>
        <w:rPr>
          <w:rFonts w:ascii="Arial" w:eastAsia="Calibri" w:hAnsi="Arial" w:cs="Arial"/>
          <w:sz w:val="16"/>
          <w:szCs w:val="16"/>
        </w:rPr>
        <w:t xml:space="preserve">2017 il dato è </w:t>
      </w:r>
      <w:r w:rsidR="006C3695" w:rsidRPr="006C3695">
        <w:rPr>
          <w:rFonts w:ascii="Arial" w:eastAsia="Calibri" w:hAnsi="Arial" w:cs="Arial"/>
          <w:sz w:val="16"/>
          <w:szCs w:val="16"/>
        </w:rPr>
        <w:t xml:space="preserve"> inferiore  del 27% rispetto alla media di Ateneo, del 15% rispetto alla media Area geografica, e di quella nazionale. </w:t>
      </w:r>
    </w:p>
    <w:p w:rsidR="006C3695" w:rsidRPr="006C3695" w:rsidRDefault="00262C02" w:rsidP="00262C02">
      <w:pPr>
        <w:spacing w:after="0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La p</w:t>
      </w:r>
      <w:r w:rsidR="006C3695" w:rsidRPr="006C3695">
        <w:rPr>
          <w:rFonts w:ascii="Arial" w:eastAsia="Calibri" w:hAnsi="Arial" w:cs="Arial"/>
          <w:sz w:val="16"/>
          <w:szCs w:val="16"/>
        </w:rPr>
        <w:t xml:space="preserve">ercentuale di immatricolati (L; LM; LMCU) che proseguono la carriera al secondo anno in un differente </w:t>
      </w:r>
      <w:proofErr w:type="spellStart"/>
      <w:r w:rsidR="006C3695" w:rsidRPr="006C3695">
        <w:rPr>
          <w:rFonts w:ascii="Arial" w:eastAsia="Calibri" w:hAnsi="Arial" w:cs="Arial"/>
          <w:sz w:val="16"/>
          <w:szCs w:val="16"/>
        </w:rPr>
        <w:t>CdS</w:t>
      </w:r>
      <w:proofErr w:type="spellEnd"/>
      <w:r w:rsidR="006C3695" w:rsidRPr="006C3695">
        <w:rPr>
          <w:rFonts w:ascii="Arial" w:eastAsia="Calibri" w:hAnsi="Arial" w:cs="Arial"/>
          <w:sz w:val="16"/>
          <w:szCs w:val="16"/>
        </w:rPr>
        <w:t xml:space="preserve"> dell'Ateneo ** il dato è 0,0% rispetto a percentuali intorno al 7% dell’ateneo, Area geografica, e nazionale. </w:t>
      </w:r>
    </w:p>
    <w:p w:rsidR="006C3695" w:rsidRPr="006C3695" w:rsidRDefault="00262C02" w:rsidP="00262C02">
      <w:pPr>
        <w:spacing w:after="0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La p</w:t>
      </w:r>
      <w:r w:rsidR="006C3695" w:rsidRPr="006C3695">
        <w:rPr>
          <w:rFonts w:ascii="Arial" w:eastAsia="Calibri" w:hAnsi="Arial" w:cs="Arial"/>
          <w:sz w:val="16"/>
          <w:szCs w:val="16"/>
        </w:rPr>
        <w:t xml:space="preserve">ercentuale di abbandoni del </w:t>
      </w:r>
      <w:proofErr w:type="spellStart"/>
      <w:r w:rsidR="006C3695" w:rsidRPr="006C3695">
        <w:rPr>
          <w:rFonts w:ascii="Arial" w:eastAsia="Calibri" w:hAnsi="Arial" w:cs="Arial"/>
          <w:sz w:val="16"/>
          <w:szCs w:val="16"/>
        </w:rPr>
        <w:t>CdS</w:t>
      </w:r>
      <w:proofErr w:type="spellEnd"/>
      <w:r w:rsidR="006C3695" w:rsidRPr="006C3695">
        <w:rPr>
          <w:rFonts w:ascii="Arial" w:eastAsia="Calibri" w:hAnsi="Arial" w:cs="Arial"/>
          <w:sz w:val="16"/>
          <w:szCs w:val="16"/>
        </w:rPr>
        <w:t xml:space="preserve"> dopo N+1 anni** il dato è 0,0% rispetto a percentuali intorno al  16% dell’ateneo, Area geografica, e nazionale.</w:t>
      </w:r>
    </w:p>
    <w:p w:rsidR="006C3695" w:rsidRPr="006C3695" w:rsidRDefault="006C3695" w:rsidP="00262C02">
      <w:pPr>
        <w:spacing w:after="0"/>
        <w:jc w:val="both"/>
        <w:rPr>
          <w:rFonts w:ascii="Arial" w:eastAsia="Calibri" w:hAnsi="Arial" w:cs="Arial"/>
          <w:b/>
          <w:sz w:val="16"/>
          <w:szCs w:val="16"/>
        </w:rPr>
      </w:pPr>
      <w:r w:rsidRPr="006C3695">
        <w:rPr>
          <w:rFonts w:ascii="Arial" w:eastAsia="Calibri" w:hAnsi="Arial" w:cs="Arial"/>
          <w:b/>
          <w:sz w:val="16"/>
          <w:szCs w:val="16"/>
        </w:rPr>
        <w:t xml:space="preserve">Indicatori Di Approfondimento –Soddisfazione e </w:t>
      </w:r>
      <w:proofErr w:type="spellStart"/>
      <w:r w:rsidRPr="006C3695">
        <w:rPr>
          <w:rFonts w:ascii="Arial" w:eastAsia="Calibri" w:hAnsi="Arial" w:cs="Arial"/>
          <w:b/>
          <w:sz w:val="16"/>
          <w:szCs w:val="16"/>
        </w:rPr>
        <w:t>occupabilità</w:t>
      </w:r>
      <w:proofErr w:type="spellEnd"/>
      <w:r w:rsidRPr="006C3695">
        <w:rPr>
          <w:rFonts w:ascii="Arial" w:eastAsia="Calibri" w:hAnsi="Arial" w:cs="Arial"/>
          <w:b/>
          <w:sz w:val="16"/>
          <w:szCs w:val="16"/>
        </w:rPr>
        <w:t xml:space="preserve"> -</w:t>
      </w:r>
    </w:p>
    <w:p w:rsidR="006C3695" w:rsidRPr="006C3695" w:rsidRDefault="00262C02" w:rsidP="00262C02">
      <w:pPr>
        <w:spacing w:after="0"/>
        <w:jc w:val="both"/>
        <w:rPr>
          <w:rFonts w:ascii="Arial" w:eastAsia="Calibri" w:hAnsi="Arial" w:cs="Arial"/>
          <w:b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La p</w:t>
      </w:r>
      <w:r w:rsidR="006C3695" w:rsidRPr="006C3695">
        <w:rPr>
          <w:rFonts w:ascii="Arial" w:eastAsia="Calibri" w:hAnsi="Arial" w:cs="Arial"/>
          <w:sz w:val="16"/>
          <w:szCs w:val="16"/>
        </w:rPr>
        <w:t xml:space="preserve">ercentuale di laureandi complessivamente soddisfatti del </w:t>
      </w:r>
      <w:proofErr w:type="spellStart"/>
      <w:r w:rsidR="006C3695" w:rsidRPr="006C3695">
        <w:rPr>
          <w:rFonts w:ascii="Arial" w:eastAsia="Calibri" w:hAnsi="Arial" w:cs="Arial"/>
          <w:sz w:val="16"/>
          <w:szCs w:val="16"/>
        </w:rPr>
        <w:t>CdS</w:t>
      </w:r>
      <w:proofErr w:type="spellEnd"/>
      <w:r w:rsidR="006C3695" w:rsidRPr="006C3695">
        <w:rPr>
          <w:rFonts w:ascii="Arial" w:eastAsia="Calibri" w:hAnsi="Arial" w:cs="Arial"/>
          <w:sz w:val="16"/>
          <w:szCs w:val="16"/>
        </w:rPr>
        <w:t xml:space="preserve"> è pari al </w:t>
      </w:r>
      <w:r w:rsidR="006C3695" w:rsidRPr="006C3695">
        <w:rPr>
          <w:rFonts w:ascii="Arial" w:eastAsia="Calibri" w:hAnsi="Arial" w:cs="Arial"/>
          <w:sz w:val="16"/>
          <w:szCs w:val="16"/>
          <w:u w:val="single"/>
        </w:rPr>
        <w:t xml:space="preserve">93,9% </w:t>
      </w:r>
      <w:r w:rsidR="006C3695" w:rsidRPr="006C3695">
        <w:rPr>
          <w:rFonts w:ascii="Arial" w:eastAsia="Calibri" w:hAnsi="Arial" w:cs="Arial"/>
          <w:sz w:val="16"/>
          <w:szCs w:val="16"/>
          <w:highlight w:val="yellow"/>
          <w:u w:val="single"/>
        </w:rPr>
        <w:t>:  il dato risulta essere nettamente superiore</w:t>
      </w:r>
      <w:r w:rsidR="006C3695" w:rsidRPr="006C3695">
        <w:rPr>
          <w:rFonts w:ascii="Arial" w:eastAsia="Calibri" w:hAnsi="Arial" w:cs="Arial"/>
          <w:sz w:val="16"/>
          <w:szCs w:val="16"/>
        </w:rPr>
        <w:t xml:space="preserve"> (del 47,5%) rispetto alla media di Ateneo, e di 5 punti percentuali superiore rispetto alla media Area geografica, e di quella nazionale. </w:t>
      </w:r>
    </w:p>
    <w:p w:rsidR="006C3695" w:rsidRPr="006C3695" w:rsidRDefault="006C3695" w:rsidP="00262C02">
      <w:pPr>
        <w:spacing w:after="0"/>
        <w:jc w:val="both"/>
        <w:rPr>
          <w:rFonts w:ascii="Arial" w:eastAsia="Calibri" w:hAnsi="Arial" w:cs="Arial"/>
          <w:b/>
          <w:sz w:val="16"/>
          <w:szCs w:val="16"/>
        </w:rPr>
      </w:pPr>
      <w:r w:rsidRPr="006C3695">
        <w:rPr>
          <w:rFonts w:ascii="Arial" w:eastAsia="Calibri" w:hAnsi="Arial" w:cs="Arial"/>
          <w:b/>
          <w:sz w:val="16"/>
          <w:szCs w:val="16"/>
        </w:rPr>
        <w:t xml:space="preserve">Indicatori Di Approfondimento – Consistenza e qualificazione del corpo docente </w:t>
      </w:r>
    </w:p>
    <w:p w:rsidR="006C3695" w:rsidRPr="006C3695" w:rsidRDefault="00262C02" w:rsidP="00262C02">
      <w:pPr>
        <w:spacing w:after="0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Il r</w:t>
      </w:r>
      <w:r w:rsidR="006C3695" w:rsidRPr="006C3695">
        <w:rPr>
          <w:rFonts w:ascii="Arial" w:eastAsia="Calibri" w:hAnsi="Arial" w:cs="Arial"/>
          <w:sz w:val="16"/>
          <w:szCs w:val="16"/>
        </w:rPr>
        <w:t>apporto studenti iscritti/docen</w:t>
      </w:r>
      <w:r>
        <w:rPr>
          <w:rFonts w:ascii="Arial" w:eastAsia="Calibri" w:hAnsi="Arial" w:cs="Arial"/>
          <w:sz w:val="16"/>
          <w:szCs w:val="16"/>
        </w:rPr>
        <w:t>ti complessivo è in percentuale superiore</w:t>
      </w:r>
      <w:r w:rsidR="006C3695" w:rsidRPr="006C3695">
        <w:rPr>
          <w:rFonts w:ascii="Arial" w:eastAsia="Calibri" w:hAnsi="Arial" w:cs="Arial"/>
          <w:sz w:val="16"/>
          <w:szCs w:val="16"/>
        </w:rPr>
        <w:t xml:space="preserve"> del 1%  con  le medie di Ateneo, e nettamente superiori a quelle per area geografica e nazionali, anche per gli anni accademici precedenti.</w:t>
      </w:r>
    </w:p>
    <w:p w:rsidR="006C3695" w:rsidRPr="006C3695" w:rsidRDefault="00262C02" w:rsidP="00262C02">
      <w:pPr>
        <w:spacing w:after="0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Il r</w:t>
      </w:r>
      <w:r w:rsidR="006C3695" w:rsidRPr="006C3695">
        <w:rPr>
          <w:rFonts w:ascii="Arial" w:eastAsia="Calibri" w:hAnsi="Arial" w:cs="Arial"/>
          <w:sz w:val="16"/>
          <w:szCs w:val="16"/>
        </w:rPr>
        <w:t>apporto studenti iscritti al primo anno/docenti degli insegnamenti del primo anno pesato per le</w:t>
      </w:r>
      <w:r>
        <w:rPr>
          <w:rFonts w:ascii="Arial" w:eastAsia="Calibri" w:hAnsi="Arial" w:cs="Arial"/>
          <w:sz w:val="16"/>
          <w:szCs w:val="16"/>
        </w:rPr>
        <w:t xml:space="preserve"> ore di docenza è superiore</w:t>
      </w:r>
      <w:r w:rsidR="006C3695" w:rsidRPr="006C3695">
        <w:rPr>
          <w:rFonts w:ascii="Arial" w:eastAsia="Calibri" w:hAnsi="Arial" w:cs="Arial"/>
          <w:sz w:val="16"/>
          <w:szCs w:val="16"/>
        </w:rPr>
        <w:t xml:space="preserve"> in media dell’1% circa alle medie di Ateneo,</w:t>
      </w:r>
      <w:r w:rsidR="006C3695" w:rsidRPr="006C3695">
        <w:rPr>
          <w:rFonts w:ascii="Calibri" w:eastAsia="Calibri" w:hAnsi="Calibri" w:cs="Times New Roman"/>
        </w:rPr>
        <w:t xml:space="preserve"> </w:t>
      </w:r>
      <w:r>
        <w:rPr>
          <w:rFonts w:ascii="Arial" w:eastAsia="Calibri" w:hAnsi="Arial" w:cs="Arial"/>
          <w:sz w:val="16"/>
          <w:szCs w:val="16"/>
        </w:rPr>
        <w:t>e nettamente superiore</w:t>
      </w:r>
      <w:r w:rsidR="006C3695" w:rsidRPr="006C3695">
        <w:rPr>
          <w:rFonts w:ascii="Arial" w:eastAsia="Calibri" w:hAnsi="Arial" w:cs="Arial"/>
          <w:sz w:val="16"/>
          <w:szCs w:val="16"/>
        </w:rPr>
        <w:t xml:space="preserve"> alle medie per area geografica e nazionali. </w:t>
      </w:r>
    </w:p>
    <w:p w:rsidR="006C3695" w:rsidRPr="006C3695" w:rsidRDefault="006C3695" w:rsidP="00262C02">
      <w:pPr>
        <w:jc w:val="both"/>
        <w:rPr>
          <w:rFonts w:ascii="Arial" w:eastAsia="Calibri" w:hAnsi="Arial" w:cs="Arial"/>
          <w:b/>
          <w:bCs/>
          <w:i/>
          <w:sz w:val="16"/>
          <w:szCs w:val="16"/>
        </w:rPr>
      </w:pPr>
    </w:p>
    <w:p w:rsidR="00A9598B" w:rsidRDefault="00A9598B"/>
    <w:sectPr w:rsidR="00A9598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86D4E">
      <w:pPr>
        <w:spacing w:after="0" w:line="240" w:lineRule="auto"/>
      </w:pPr>
      <w:r>
        <w:separator/>
      </w:r>
    </w:p>
  </w:endnote>
  <w:endnote w:type="continuationSeparator" w:id="0">
    <w:p w:rsidR="00000000" w:rsidRDefault="00586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86D4E">
      <w:pPr>
        <w:spacing w:after="0" w:line="240" w:lineRule="auto"/>
      </w:pPr>
      <w:r>
        <w:separator/>
      </w:r>
    </w:p>
  </w:footnote>
  <w:footnote w:type="continuationSeparator" w:id="0">
    <w:p w:rsidR="00000000" w:rsidRDefault="00586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742" w:rsidRDefault="00586D4E">
    <w:pP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it-IT"/>
      </w:rPr>
    </w:pPr>
  </w:p>
  <w:p w:rsidR="00561742" w:rsidRDefault="00586D4E">
    <w:pP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noProof/>
        <w:sz w:val="20"/>
        <w:szCs w:val="24"/>
        <w:lang w:eastAsia="it-IT"/>
      </w:rPr>
      <w:drawing>
        <wp:anchor distT="0" distB="0" distL="114300" distR="114300" simplePos="0" relativeHeight="251659264" behindDoc="0" locked="0" layoutInCell="1" allowOverlap="1" wp14:anchorId="7FB7BEAD" wp14:editId="471AE676">
          <wp:simplePos x="0" y="0"/>
          <wp:positionH relativeFrom="column">
            <wp:posOffset>0</wp:posOffset>
          </wp:positionH>
          <wp:positionV relativeFrom="paragraph">
            <wp:posOffset>-121285</wp:posOffset>
          </wp:positionV>
          <wp:extent cx="1009650" cy="100965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/>
        <w:sz w:val="24"/>
        <w:szCs w:val="24"/>
        <w:lang w:eastAsia="it-IT"/>
      </w:rPr>
      <w:t>Università Politecnica delle Marche</w:t>
    </w:r>
  </w:p>
  <w:p w:rsidR="00561742" w:rsidRDefault="00586D4E">
    <w:pPr>
      <w:autoSpaceDE w:val="0"/>
      <w:autoSpaceDN w:val="0"/>
      <w:adjustRightInd w:val="0"/>
      <w:spacing w:after="0" w:line="120" w:lineRule="auto"/>
      <w:jc w:val="center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082132" wp14:editId="48EE5D52">
              <wp:simplePos x="0" y="0"/>
              <wp:positionH relativeFrom="column">
                <wp:align>center</wp:align>
              </wp:positionH>
              <wp:positionV relativeFrom="paragraph">
                <wp:posOffset>46355</wp:posOffset>
              </wp:positionV>
              <wp:extent cx="2514600" cy="0"/>
              <wp:effectExtent l="8255" t="6985" r="10795" b="12065"/>
              <wp:wrapNone/>
              <wp:docPr id="1" name="Connettore 1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514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88888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ttore 1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3.65pt" to="198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" strokecolor="#888" strokeweight="1pt"/>
          </w:pict>
        </mc:Fallback>
      </mc:AlternateContent>
    </w:r>
  </w:p>
  <w:p w:rsidR="00561742" w:rsidRDefault="00586D4E">
    <w:pP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sz w:val="24"/>
        <w:szCs w:val="24"/>
        <w:lang w:eastAsia="it-IT"/>
      </w:rPr>
      <w:t>Facoltà di Medicina e Chirurgia</w:t>
    </w:r>
  </w:p>
  <w:p w:rsidR="00561742" w:rsidRDefault="00586D4E">
    <w:pPr>
      <w:spacing w:after="0" w:line="240" w:lineRule="atLeast"/>
      <w:jc w:val="center"/>
      <w:rPr>
        <w:rFonts w:ascii="Times New Roman" w:eastAsia="Times New Roman" w:hAnsi="Times New Roman"/>
        <w:kern w:val="18"/>
        <w:sz w:val="20"/>
        <w:szCs w:val="20"/>
      </w:rPr>
    </w:pPr>
    <w:r>
      <w:rPr>
        <w:rFonts w:ascii="Times New Roman" w:eastAsia="Times New Roman" w:hAnsi="Times New Roman"/>
        <w:kern w:val="18"/>
        <w:sz w:val="20"/>
        <w:szCs w:val="20"/>
      </w:rPr>
      <w:t xml:space="preserve">CORSO DI </w:t>
    </w:r>
    <w:r>
      <w:rPr>
        <w:rFonts w:ascii="Times New Roman" w:eastAsia="Times New Roman" w:hAnsi="Times New Roman"/>
        <w:kern w:val="18"/>
        <w:sz w:val="20"/>
        <w:szCs w:val="20"/>
      </w:rPr>
      <w:t>LAUREA IN EDUCAZIONE PROFESSIONALE</w:t>
    </w:r>
  </w:p>
  <w:p w:rsidR="00561742" w:rsidRDefault="00586D4E">
    <w:pPr>
      <w:spacing w:after="0" w:line="240" w:lineRule="atLeast"/>
      <w:jc w:val="center"/>
      <w:rPr>
        <w:rFonts w:ascii="Times New Roman" w:eastAsia="Times New Roman" w:hAnsi="Times New Roman"/>
        <w:kern w:val="18"/>
        <w:sz w:val="20"/>
        <w:szCs w:val="20"/>
      </w:rPr>
    </w:pPr>
    <w:r>
      <w:rPr>
        <w:rFonts w:ascii="Times New Roman" w:eastAsia="Times New Roman" w:hAnsi="Times New Roman"/>
        <w:kern w:val="18"/>
        <w:sz w:val="20"/>
        <w:szCs w:val="20"/>
      </w:rPr>
      <w:t>Presidente Prof. Bernardo Nardi</w:t>
    </w:r>
  </w:p>
  <w:p w:rsidR="00561742" w:rsidRDefault="00586D4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F5"/>
    <w:rsid w:val="00015E59"/>
    <w:rsid w:val="001E4372"/>
    <w:rsid w:val="00262C02"/>
    <w:rsid w:val="002E68C9"/>
    <w:rsid w:val="00473491"/>
    <w:rsid w:val="00497483"/>
    <w:rsid w:val="00586D4E"/>
    <w:rsid w:val="006C3695"/>
    <w:rsid w:val="0092731C"/>
    <w:rsid w:val="00A9598B"/>
    <w:rsid w:val="00FF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3695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69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3695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69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2019-10-22T08:12:00Z</dcterms:created>
  <dcterms:modified xsi:type="dcterms:W3CDTF">2019-11-28T09:22:00Z</dcterms:modified>
</cp:coreProperties>
</file>