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1C7" w:rsidRDefault="00754983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344DAE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0ED547C" wp14:editId="1BCEED1E">
            <wp:simplePos x="0" y="0"/>
            <wp:positionH relativeFrom="column">
              <wp:posOffset>1733550</wp:posOffset>
            </wp:positionH>
            <wp:positionV relativeFrom="paragraph">
              <wp:posOffset>3810</wp:posOffset>
            </wp:positionV>
            <wp:extent cx="2369820" cy="2369820"/>
            <wp:effectExtent l="0" t="0" r="0" b="0"/>
            <wp:wrapNone/>
            <wp:docPr id="5" name="Immagine 5" descr="UNIAN_nuovo_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AN_nuovo_e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3698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P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  <w:u w:val="non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35438" w:rsidRPr="001B637D" w:rsidTr="001B637D">
        <w:trPr>
          <w:trHeight w:val="567"/>
        </w:trPr>
        <w:tc>
          <w:tcPr>
            <w:tcW w:w="9778" w:type="dxa"/>
          </w:tcPr>
          <w:p w:rsidR="00935438" w:rsidRDefault="00935438" w:rsidP="00935438">
            <w:pPr>
              <w:pStyle w:val="Titolo"/>
              <w:rPr>
                <w:rFonts w:ascii="Segoe UI Semibold" w:hAnsi="Segoe UI Semibold"/>
                <w:sz w:val="32"/>
                <w:szCs w:val="32"/>
                <w:u w:val="none"/>
              </w:rPr>
            </w:pPr>
            <w:r w:rsidRPr="001B637D">
              <w:rPr>
                <w:rFonts w:ascii="Segoe UI Semibold" w:hAnsi="Segoe UI Semibold"/>
                <w:sz w:val="32"/>
                <w:szCs w:val="32"/>
                <w:u w:val="none"/>
              </w:rPr>
              <w:t>Università Politecnica delle Marche</w:t>
            </w:r>
          </w:p>
          <w:p w:rsidR="001B637D" w:rsidRPr="001B637D" w:rsidRDefault="001B637D" w:rsidP="00935438">
            <w:pPr>
              <w:pStyle w:val="Titolo"/>
              <w:rPr>
                <w:rFonts w:ascii="Segoe UI Semibold" w:hAnsi="Segoe UI Semibold"/>
                <w:sz w:val="32"/>
                <w:szCs w:val="32"/>
                <w:u w:val="none"/>
              </w:rPr>
            </w:pPr>
            <w:r w:rsidRPr="001B637D">
              <w:rPr>
                <w:rFonts w:ascii="Leelawadee" w:hAnsi="Leelawadee" w:cs="Leelawadee"/>
                <w:sz w:val="32"/>
                <w:szCs w:val="32"/>
                <w:u w:val="none"/>
              </w:rPr>
              <w:t>Facoltà di Medicina e Chirurgia</w:t>
            </w:r>
          </w:p>
        </w:tc>
      </w:tr>
      <w:tr w:rsidR="00935438" w:rsidRPr="001B637D" w:rsidTr="001B637D">
        <w:trPr>
          <w:trHeight w:val="113"/>
        </w:trPr>
        <w:tc>
          <w:tcPr>
            <w:tcW w:w="9778" w:type="dxa"/>
          </w:tcPr>
          <w:p w:rsidR="00935438" w:rsidRPr="001B637D" w:rsidRDefault="00935438" w:rsidP="00935438">
            <w:pPr>
              <w:pStyle w:val="Titolo"/>
              <w:rPr>
                <w:rFonts w:ascii="Leelawadee" w:hAnsi="Leelawadee" w:cs="Leelawadee"/>
                <w:sz w:val="32"/>
                <w:szCs w:val="32"/>
                <w:u w:val="none"/>
              </w:rPr>
            </w:pPr>
          </w:p>
        </w:tc>
      </w:tr>
      <w:tr w:rsidR="001B637D" w:rsidRPr="001B637D" w:rsidTr="001B637D">
        <w:trPr>
          <w:trHeight w:val="567"/>
        </w:trPr>
        <w:tc>
          <w:tcPr>
            <w:tcW w:w="9778" w:type="dxa"/>
          </w:tcPr>
          <w:p w:rsidR="001B637D" w:rsidRPr="001B637D" w:rsidRDefault="001B637D" w:rsidP="00935438">
            <w:pPr>
              <w:pStyle w:val="Titolo"/>
              <w:rPr>
                <w:rFonts w:ascii="Segoe UI Semibold" w:hAnsi="Segoe UI Semibold"/>
                <w:sz w:val="32"/>
                <w:szCs w:val="32"/>
                <w:u w:val="none"/>
              </w:rPr>
            </w:pPr>
            <w:r w:rsidRPr="001B637D">
              <w:rPr>
                <w:rFonts w:ascii="Segoe UI Semibold" w:hAnsi="Segoe UI Semibold"/>
                <w:sz w:val="32"/>
                <w:szCs w:val="32"/>
                <w:u w:val="none"/>
              </w:rPr>
              <w:t>Corso di Laurea in Tecniche di Laboratorio Biomedico</w:t>
            </w:r>
          </w:p>
        </w:tc>
      </w:tr>
    </w:tbl>
    <w:p w:rsidR="00935438" w:rsidRPr="001B637D" w:rsidRDefault="00935438" w:rsidP="002238D2">
      <w:pPr>
        <w:pStyle w:val="Titolo"/>
        <w:jc w:val="left"/>
        <w:rPr>
          <w:rFonts w:ascii="Segoe UI Semibold" w:hAnsi="Segoe UI Semibold"/>
          <w:sz w:val="20"/>
          <w:szCs w:val="20"/>
        </w:rPr>
      </w:pPr>
    </w:p>
    <w:p w:rsidR="00935438" w:rsidRPr="00754983" w:rsidRDefault="00935438" w:rsidP="002238D2">
      <w:pPr>
        <w:pStyle w:val="Titolo"/>
        <w:jc w:val="left"/>
        <w:rPr>
          <w:rFonts w:ascii="Segoe UI Semibold" w:hAnsi="Segoe UI Semibold"/>
          <w:color w:val="FFFFFF" w:themeColor="background1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6139"/>
      </w:tblGrid>
      <w:tr w:rsidR="00754983" w:rsidRPr="00754983" w:rsidTr="00D16C0F">
        <w:trPr>
          <w:trHeight w:val="567"/>
        </w:trPr>
        <w:tc>
          <w:tcPr>
            <w:tcW w:w="9778" w:type="dxa"/>
            <w:gridSpan w:val="2"/>
            <w:shd w:val="clear" w:color="auto" w:fill="DA0000"/>
          </w:tcPr>
          <w:p w:rsidR="001B637D" w:rsidRPr="00754983" w:rsidRDefault="00500E4D" w:rsidP="004437A3">
            <w:pPr>
              <w:pStyle w:val="Titolo"/>
              <w:rPr>
                <w:rFonts w:ascii="Segoe UI Semibold" w:hAnsi="Segoe UI Semibold"/>
                <w:b/>
                <w:color w:val="FFFFFF" w:themeColor="background1"/>
                <w:sz w:val="40"/>
                <w:szCs w:val="40"/>
                <w:u w:val="none"/>
              </w:rPr>
            </w:pPr>
            <w:r>
              <w:rPr>
                <w:rFonts w:ascii="Segoe UI Semibold" w:hAnsi="Segoe UI Semibold"/>
                <w:b/>
                <w:color w:val="FFFFFF" w:themeColor="background1"/>
                <w:sz w:val="40"/>
                <w:szCs w:val="40"/>
                <w:u w:val="none"/>
              </w:rPr>
              <w:t xml:space="preserve">Portfolio </w:t>
            </w:r>
            <w:r w:rsidR="001B637D" w:rsidRPr="00754983">
              <w:rPr>
                <w:rFonts w:ascii="Segoe UI Semibold" w:hAnsi="Segoe UI Semibold"/>
                <w:b/>
                <w:color w:val="FFFFFF" w:themeColor="background1"/>
                <w:sz w:val="40"/>
                <w:szCs w:val="40"/>
                <w:u w:val="none"/>
              </w:rPr>
              <w:t>Attività Formativa Professionalizzante</w:t>
            </w:r>
          </w:p>
        </w:tc>
      </w:tr>
      <w:tr w:rsidR="001B637D" w:rsidRPr="001B637D" w:rsidTr="001B637D">
        <w:trPr>
          <w:trHeight w:val="567"/>
        </w:trPr>
        <w:tc>
          <w:tcPr>
            <w:tcW w:w="9778" w:type="dxa"/>
            <w:gridSpan w:val="2"/>
          </w:tcPr>
          <w:p w:rsidR="001B637D" w:rsidRDefault="001B637D" w:rsidP="004437A3">
            <w:pPr>
              <w:pStyle w:val="Titolo"/>
              <w:rPr>
                <w:rFonts w:ascii="Segoe UI Semibold" w:hAnsi="Segoe UI Semibold"/>
                <w:sz w:val="32"/>
                <w:szCs w:val="32"/>
                <w:u w:val="none"/>
              </w:rPr>
            </w:pPr>
          </w:p>
          <w:p w:rsidR="00754983" w:rsidRPr="001B637D" w:rsidRDefault="00754983" w:rsidP="004437A3">
            <w:pPr>
              <w:pStyle w:val="Titolo"/>
              <w:rPr>
                <w:rFonts w:ascii="Segoe UI Semibold" w:hAnsi="Segoe UI Semibold"/>
                <w:sz w:val="32"/>
                <w:szCs w:val="32"/>
                <w:u w:val="none"/>
              </w:rPr>
            </w:pPr>
          </w:p>
        </w:tc>
      </w:tr>
      <w:tr w:rsidR="001B637D" w:rsidRPr="001B637D" w:rsidTr="001B637D">
        <w:trPr>
          <w:trHeight w:val="567"/>
        </w:trPr>
        <w:tc>
          <w:tcPr>
            <w:tcW w:w="3510" w:type="dxa"/>
          </w:tcPr>
          <w:p w:rsidR="001B637D" w:rsidRPr="001B637D" w:rsidRDefault="001B637D" w:rsidP="001B637D">
            <w:pPr>
              <w:pStyle w:val="Titolo"/>
              <w:jc w:val="left"/>
              <w:rPr>
                <w:rFonts w:ascii="Segoe UI Semibold" w:hAnsi="Segoe UI Semibold"/>
                <w:sz w:val="28"/>
                <w:szCs w:val="28"/>
                <w:u w:val="none"/>
              </w:rPr>
            </w:pPr>
            <w:r w:rsidRPr="001B637D">
              <w:rPr>
                <w:rFonts w:ascii="Segoe UI Semibold" w:hAnsi="Segoe UI Semibold"/>
                <w:sz w:val="28"/>
                <w:szCs w:val="28"/>
                <w:u w:val="none"/>
              </w:rPr>
              <w:t>Studente</w:t>
            </w:r>
          </w:p>
        </w:tc>
        <w:tc>
          <w:tcPr>
            <w:tcW w:w="6268" w:type="dxa"/>
          </w:tcPr>
          <w:p w:rsidR="001B637D" w:rsidRPr="001B637D" w:rsidRDefault="001B637D" w:rsidP="004437A3">
            <w:pPr>
              <w:pStyle w:val="Titolo"/>
              <w:rPr>
                <w:rFonts w:ascii="Segoe UI Semibold" w:hAnsi="Segoe UI Semibold"/>
                <w:sz w:val="32"/>
                <w:szCs w:val="32"/>
                <w:u w:val="none"/>
              </w:rPr>
            </w:pPr>
          </w:p>
        </w:tc>
      </w:tr>
      <w:tr w:rsidR="001B637D" w:rsidRPr="001B637D" w:rsidTr="001B637D">
        <w:trPr>
          <w:trHeight w:val="567"/>
        </w:trPr>
        <w:tc>
          <w:tcPr>
            <w:tcW w:w="3510" w:type="dxa"/>
          </w:tcPr>
          <w:p w:rsidR="001B637D" w:rsidRPr="001B637D" w:rsidRDefault="001B637D" w:rsidP="001B637D">
            <w:pPr>
              <w:pStyle w:val="Titolo"/>
              <w:jc w:val="left"/>
              <w:rPr>
                <w:rFonts w:ascii="Segoe UI Semibold" w:hAnsi="Segoe UI Semibold"/>
                <w:sz w:val="28"/>
                <w:szCs w:val="28"/>
                <w:u w:val="none"/>
              </w:rPr>
            </w:pPr>
            <w:r w:rsidRPr="001B637D">
              <w:rPr>
                <w:rFonts w:ascii="Segoe UI Semibold" w:hAnsi="Segoe UI Semibold"/>
                <w:sz w:val="28"/>
                <w:szCs w:val="28"/>
                <w:u w:val="none"/>
              </w:rPr>
              <w:t>Matricola</w:t>
            </w:r>
          </w:p>
        </w:tc>
        <w:tc>
          <w:tcPr>
            <w:tcW w:w="6268" w:type="dxa"/>
          </w:tcPr>
          <w:p w:rsidR="001B637D" w:rsidRPr="001B637D" w:rsidRDefault="001B637D" w:rsidP="004437A3">
            <w:pPr>
              <w:pStyle w:val="Titolo"/>
              <w:rPr>
                <w:rFonts w:ascii="Segoe UI Semibold" w:hAnsi="Segoe UI Semibold"/>
                <w:sz w:val="32"/>
                <w:szCs w:val="32"/>
                <w:u w:val="none"/>
              </w:rPr>
            </w:pPr>
          </w:p>
        </w:tc>
      </w:tr>
      <w:tr w:rsidR="001B637D" w:rsidRPr="001B637D" w:rsidTr="001B637D">
        <w:trPr>
          <w:trHeight w:val="567"/>
        </w:trPr>
        <w:tc>
          <w:tcPr>
            <w:tcW w:w="3510" w:type="dxa"/>
          </w:tcPr>
          <w:p w:rsidR="001B637D" w:rsidRPr="001B637D" w:rsidRDefault="001B637D" w:rsidP="001B637D">
            <w:pPr>
              <w:pStyle w:val="Titolo"/>
              <w:jc w:val="left"/>
              <w:rPr>
                <w:rFonts w:ascii="Segoe UI Semibold" w:hAnsi="Segoe UI Semibold"/>
                <w:sz w:val="28"/>
                <w:szCs w:val="28"/>
                <w:u w:val="none"/>
              </w:rPr>
            </w:pPr>
            <w:r w:rsidRPr="001B637D">
              <w:rPr>
                <w:rFonts w:ascii="Segoe UI Semibold" w:hAnsi="Segoe UI Semibold"/>
                <w:sz w:val="28"/>
                <w:szCs w:val="28"/>
                <w:u w:val="none"/>
              </w:rPr>
              <w:t>A.A. di immatricolazione</w:t>
            </w:r>
          </w:p>
        </w:tc>
        <w:tc>
          <w:tcPr>
            <w:tcW w:w="6268" w:type="dxa"/>
          </w:tcPr>
          <w:p w:rsidR="001B637D" w:rsidRPr="001B637D" w:rsidRDefault="001B637D" w:rsidP="004437A3">
            <w:pPr>
              <w:pStyle w:val="Titolo"/>
              <w:rPr>
                <w:rFonts w:ascii="Segoe UI Semibold" w:hAnsi="Segoe UI Semibold"/>
                <w:sz w:val="32"/>
                <w:szCs w:val="32"/>
                <w:u w:val="none"/>
              </w:rPr>
            </w:pPr>
          </w:p>
        </w:tc>
      </w:tr>
    </w:tbl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935438" w:rsidRDefault="00935438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754983" w:rsidRDefault="00754983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8F59DA" w:rsidRPr="00DF1156" w:rsidRDefault="008F59DA" w:rsidP="002238D2">
      <w:pPr>
        <w:pStyle w:val="Titolo"/>
        <w:jc w:val="left"/>
        <w:rPr>
          <w:rFonts w:asciiTheme="minorHAnsi" w:hAnsiTheme="minorHAnsi"/>
          <w:sz w:val="20"/>
          <w:szCs w:val="20"/>
        </w:rPr>
      </w:pPr>
    </w:p>
    <w:p w:rsidR="00CC7D0D" w:rsidRPr="001D161B" w:rsidRDefault="00CC7D0D" w:rsidP="004437A3">
      <w:pPr>
        <w:pStyle w:val="Titolo3"/>
        <w:shd w:val="clear" w:color="auto" w:fill="6C91DA"/>
        <w:spacing w:line="280" w:lineRule="exact"/>
        <w:rPr>
          <w:rFonts w:asciiTheme="minorHAnsi" w:hAnsiTheme="minorHAnsi"/>
          <w:b/>
          <w:color w:val="FFFFFF" w:themeColor="background1"/>
          <w:szCs w:val="32"/>
        </w:rPr>
      </w:pPr>
      <w:r w:rsidRPr="001D161B">
        <w:rPr>
          <w:rFonts w:asciiTheme="minorHAnsi" w:hAnsiTheme="minorHAnsi"/>
          <w:b/>
          <w:color w:val="FFFFFF" w:themeColor="background1"/>
          <w:szCs w:val="32"/>
        </w:rPr>
        <w:t>Tirocinio pratico 1° anno</w:t>
      </w:r>
    </w:p>
    <w:p w:rsidR="00514026" w:rsidRDefault="00514026" w:rsidP="004437A3">
      <w:pPr>
        <w:shd w:val="clear" w:color="auto" w:fill="6C91DA"/>
        <w:spacing w:after="0" w:line="280" w:lineRule="exact"/>
        <w:jc w:val="center"/>
        <w:rPr>
          <w:b/>
          <w:color w:val="FFFFFF" w:themeColor="background1"/>
          <w:lang w:eastAsia="it-IT"/>
        </w:rPr>
      </w:pPr>
      <w:r w:rsidRPr="001D161B">
        <w:rPr>
          <w:b/>
          <w:color w:val="FFFFFF" w:themeColor="background1"/>
          <w:lang w:eastAsia="it-IT"/>
        </w:rPr>
        <w:t>15 CFU – ore complessive di frequenza 375</w:t>
      </w:r>
    </w:p>
    <w:p w:rsidR="004316F6" w:rsidRPr="004437A3" w:rsidRDefault="004316F6" w:rsidP="004437A3">
      <w:pPr>
        <w:shd w:val="clear" w:color="auto" w:fill="6C91DA"/>
        <w:spacing w:after="0" w:line="280" w:lineRule="exact"/>
        <w:jc w:val="center"/>
        <w:rPr>
          <w:b/>
          <w:color w:val="FFFFFF" w:themeColor="background1"/>
          <w:sz w:val="28"/>
          <w:szCs w:val="28"/>
          <w:lang w:eastAsia="it-IT"/>
        </w:rPr>
      </w:pPr>
      <w:r w:rsidRPr="004437A3">
        <w:rPr>
          <w:b/>
          <w:color w:val="FFFFFF" w:themeColor="background1"/>
          <w:sz w:val="28"/>
          <w:szCs w:val="28"/>
          <w:lang w:eastAsia="it-IT"/>
        </w:rPr>
        <w:t>A.A. 2018 - 2019</w:t>
      </w:r>
    </w:p>
    <w:p w:rsidR="008F59DA" w:rsidRDefault="008F59DA" w:rsidP="00344DAE">
      <w:pPr>
        <w:pStyle w:val="Titolo3"/>
        <w:rPr>
          <w:rFonts w:asciiTheme="minorHAnsi" w:hAnsiTheme="minorHAnsi"/>
          <w:color w:val="1F497D" w:themeColor="text2"/>
          <w:szCs w:val="32"/>
        </w:rPr>
      </w:pPr>
    </w:p>
    <w:p w:rsidR="004437A3" w:rsidRDefault="004437A3" w:rsidP="004437A3">
      <w:pPr>
        <w:rPr>
          <w:lang w:eastAsia="it-IT"/>
        </w:rPr>
      </w:pPr>
    </w:p>
    <w:p w:rsidR="004437A3" w:rsidRPr="004437A3" w:rsidRDefault="004437A3" w:rsidP="004437A3">
      <w:pPr>
        <w:rPr>
          <w:lang w:eastAsia="it-IT"/>
        </w:rPr>
      </w:pPr>
    </w:p>
    <w:tbl>
      <w:tblPr>
        <w:tblStyle w:val="Grigliatabell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562"/>
        <w:gridCol w:w="2637"/>
        <w:gridCol w:w="567"/>
        <w:gridCol w:w="2693"/>
        <w:gridCol w:w="1651"/>
      </w:tblGrid>
      <w:tr w:rsidR="00832BB6" w:rsidRPr="00832BB6" w:rsidTr="00731814">
        <w:trPr>
          <w:trHeight w:val="510"/>
        </w:trPr>
        <w:tc>
          <w:tcPr>
            <w:tcW w:w="1871" w:type="dxa"/>
            <w:vAlign w:val="bottom"/>
          </w:tcPr>
          <w:p w:rsidR="00514026" w:rsidRPr="00E6245A" w:rsidRDefault="00514026" w:rsidP="00E6245A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Laboratorio</w:t>
            </w:r>
          </w:p>
        </w:tc>
        <w:tc>
          <w:tcPr>
            <w:tcW w:w="8110" w:type="dxa"/>
            <w:gridSpan w:val="5"/>
            <w:vAlign w:val="bottom"/>
          </w:tcPr>
          <w:p w:rsidR="00514026" w:rsidRPr="00FD2CF5" w:rsidRDefault="00514026" w:rsidP="00E6245A">
            <w:pPr>
              <w:rPr>
                <w:b/>
                <w:color w:val="1F497D" w:themeColor="text2"/>
                <w:sz w:val="40"/>
                <w:szCs w:val="40"/>
                <w:lang w:eastAsia="it-IT"/>
              </w:rPr>
            </w:pPr>
            <w:r w:rsidRPr="00FD2CF5">
              <w:rPr>
                <w:b/>
                <w:color w:val="1F497D" w:themeColor="text2"/>
                <w:sz w:val="40"/>
                <w:szCs w:val="40"/>
                <w:lang w:eastAsia="it-IT"/>
              </w:rPr>
              <w:t>ANATOMIA PATOLOGICA</w:t>
            </w:r>
          </w:p>
        </w:tc>
      </w:tr>
      <w:tr w:rsidR="00832BB6" w:rsidRPr="00832BB6" w:rsidTr="00731814">
        <w:trPr>
          <w:trHeight w:val="510"/>
        </w:trPr>
        <w:tc>
          <w:tcPr>
            <w:tcW w:w="1871" w:type="dxa"/>
            <w:vAlign w:val="bottom"/>
          </w:tcPr>
          <w:p w:rsidR="00514026" w:rsidRPr="00E6245A" w:rsidRDefault="00514026" w:rsidP="00E6245A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Sede</w:t>
            </w:r>
          </w:p>
        </w:tc>
        <w:tc>
          <w:tcPr>
            <w:tcW w:w="8110" w:type="dxa"/>
            <w:gridSpan w:val="5"/>
            <w:vAlign w:val="bottom"/>
          </w:tcPr>
          <w:p w:rsidR="00E6245A" w:rsidRPr="00E6245A" w:rsidRDefault="00514026" w:rsidP="00E6245A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Az</w:t>
            </w:r>
            <w:r w:rsidR="00E6245A" w:rsidRPr="00E6245A">
              <w:rPr>
                <w:color w:val="1F497D" w:themeColor="text2"/>
                <w:sz w:val="28"/>
                <w:szCs w:val="28"/>
                <w:lang w:eastAsia="it-IT"/>
              </w:rPr>
              <w:t>ienda Ospedaliero-Universitaria “Ospedali Riuniti” di Ancona</w:t>
            </w:r>
          </w:p>
        </w:tc>
      </w:tr>
      <w:tr w:rsidR="00AC1A02" w:rsidRPr="00832BB6" w:rsidTr="00731814">
        <w:trPr>
          <w:trHeight w:val="510"/>
        </w:trPr>
        <w:tc>
          <w:tcPr>
            <w:tcW w:w="1871" w:type="dxa"/>
            <w:vAlign w:val="bottom"/>
          </w:tcPr>
          <w:p w:rsidR="00AC1A02" w:rsidRPr="00E6245A" w:rsidRDefault="00AC1A02" w:rsidP="00E6245A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Periodo</w:t>
            </w:r>
          </w:p>
        </w:tc>
        <w:tc>
          <w:tcPr>
            <w:tcW w:w="562" w:type="dxa"/>
            <w:vAlign w:val="bottom"/>
          </w:tcPr>
          <w:p w:rsidR="00AC1A02" w:rsidRPr="00E6245A" w:rsidRDefault="00AC1A02" w:rsidP="00E6245A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dal</w:t>
            </w:r>
          </w:p>
        </w:tc>
        <w:tc>
          <w:tcPr>
            <w:tcW w:w="2637" w:type="dxa"/>
            <w:vAlign w:val="bottom"/>
          </w:tcPr>
          <w:p w:rsidR="00AC1A02" w:rsidRPr="00E6245A" w:rsidRDefault="00BD225C" w:rsidP="00AC1A02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</w:t>
            </w:r>
          </w:p>
        </w:tc>
        <w:tc>
          <w:tcPr>
            <w:tcW w:w="567" w:type="dxa"/>
            <w:vAlign w:val="bottom"/>
          </w:tcPr>
          <w:p w:rsidR="00AC1A02" w:rsidRPr="00E6245A" w:rsidRDefault="00AC1A02" w:rsidP="00AC1A02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al</w:t>
            </w:r>
          </w:p>
        </w:tc>
        <w:tc>
          <w:tcPr>
            <w:tcW w:w="2693" w:type="dxa"/>
            <w:vAlign w:val="bottom"/>
          </w:tcPr>
          <w:p w:rsidR="00AC1A02" w:rsidRPr="00E6245A" w:rsidRDefault="00BD225C" w:rsidP="00AC1A02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</w:t>
            </w:r>
          </w:p>
        </w:tc>
        <w:tc>
          <w:tcPr>
            <w:tcW w:w="1651" w:type="dxa"/>
            <w:vAlign w:val="bottom"/>
          </w:tcPr>
          <w:p w:rsidR="00AC1A02" w:rsidRPr="00E6245A" w:rsidRDefault="00AC1A02" w:rsidP="00AC1A02">
            <w:pPr>
              <w:rPr>
                <w:color w:val="1F497D" w:themeColor="text2"/>
                <w:sz w:val="28"/>
                <w:szCs w:val="28"/>
                <w:lang w:eastAsia="it-IT"/>
              </w:rPr>
            </w:pPr>
          </w:p>
        </w:tc>
      </w:tr>
      <w:tr w:rsidR="00832BB6" w:rsidRPr="00832BB6" w:rsidTr="00731814">
        <w:trPr>
          <w:trHeight w:val="510"/>
        </w:trPr>
        <w:tc>
          <w:tcPr>
            <w:tcW w:w="1871" w:type="dxa"/>
            <w:vAlign w:val="bottom"/>
          </w:tcPr>
          <w:p w:rsidR="00514026" w:rsidRPr="00E6245A" w:rsidRDefault="00514026" w:rsidP="00E6245A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Valutazione</w:t>
            </w:r>
          </w:p>
        </w:tc>
        <w:tc>
          <w:tcPr>
            <w:tcW w:w="8110" w:type="dxa"/>
            <w:gridSpan w:val="5"/>
            <w:vAlign w:val="bottom"/>
          </w:tcPr>
          <w:p w:rsidR="00514026" w:rsidRPr="00E6245A" w:rsidRDefault="00BD225C" w:rsidP="00E6245A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</w:t>
            </w:r>
          </w:p>
        </w:tc>
      </w:tr>
    </w:tbl>
    <w:p w:rsidR="00CF0069" w:rsidRDefault="00CF0069" w:rsidP="00CF0069">
      <w:pPr>
        <w:rPr>
          <w:color w:val="1F497D" w:themeColor="text2"/>
          <w:lang w:eastAsia="it-IT"/>
        </w:rPr>
      </w:pPr>
    </w:p>
    <w:p w:rsidR="00754983" w:rsidRPr="00832BB6" w:rsidRDefault="00754983" w:rsidP="00CF0069">
      <w:pPr>
        <w:rPr>
          <w:color w:val="1F497D" w:themeColor="text2"/>
          <w:lang w:eastAsia="it-IT"/>
        </w:rPr>
      </w:pPr>
    </w:p>
    <w:p w:rsidR="00CD3028" w:rsidRPr="00B327B4" w:rsidRDefault="00CC7D0D" w:rsidP="00CC7D0D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 w:val="32"/>
          <w:szCs w:val="32"/>
        </w:rPr>
      </w:pPr>
      <w:r w:rsidRPr="00B327B4">
        <w:rPr>
          <w:rFonts w:ascii="Arial Narrow" w:hAnsi="Arial Narrow"/>
          <w:color w:val="1F497D" w:themeColor="text2"/>
          <w:sz w:val="32"/>
          <w:szCs w:val="32"/>
        </w:rPr>
        <w:t>OBIETTIVI</w:t>
      </w:r>
    </w:p>
    <w:p w:rsidR="00A83656" w:rsidRDefault="00A83656" w:rsidP="00CC7D0D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Cs w:val="28"/>
        </w:rPr>
      </w:pPr>
    </w:p>
    <w:p w:rsidR="00754983" w:rsidRDefault="00754983" w:rsidP="00CC7D0D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Cs w:val="28"/>
        </w:rPr>
      </w:pPr>
    </w:p>
    <w:p w:rsidR="007D5DF7" w:rsidRDefault="007D5DF7" w:rsidP="00CC7D0D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Cs w:val="28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A83656" w:rsidTr="006E3A6C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A83656" w:rsidRDefault="00A83656" w:rsidP="00A83656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>n. 1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A83656" w:rsidRPr="00A83656" w:rsidRDefault="00A83656" w:rsidP="00A83656">
            <w:pPr>
              <w:pStyle w:val="Corpotesto"/>
              <w:spacing w:line="280" w:lineRule="exact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Theme="minorHAnsi" w:hAnsiTheme="minorHAnsi"/>
                <w:smallCaps/>
                <w:color w:val="FFFFFF" w:themeColor="background1"/>
                <w:szCs w:val="28"/>
              </w:rPr>
              <w:t>Conoscere i rischi connessi al servizio e mettere in atto le procedure per la protezione del personale</w:t>
            </w:r>
            <w:r w:rsidRPr="00A83656">
              <w:rPr>
                <w:rFonts w:asciiTheme="minorHAnsi" w:hAnsiTheme="minorHAnsi"/>
                <w:caps/>
                <w:color w:val="FFFFFF" w:themeColor="background1"/>
                <w:szCs w:val="28"/>
              </w:rPr>
              <w:t>.</w:t>
            </w:r>
          </w:p>
        </w:tc>
      </w:tr>
      <w:tr w:rsidR="00A063F1" w:rsidTr="006E3A6C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A063F1" w:rsidRDefault="00A063F1" w:rsidP="00CC7D0D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bottom"/>
          </w:tcPr>
          <w:p w:rsidR="00A063F1" w:rsidRPr="00A83656" w:rsidRDefault="00A063F1" w:rsidP="00347477">
            <w:pPr>
              <w:pStyle w:val="Corpotesto"/>
              <w:numPr>
                <w:ilvl w:val="0"/>
                <w:numId w:val="1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caps/>
                <w:color w:val="1F497D" w:themeColor="text2"/>
                <w:szCs w:val="28"/>
              </w:rPr>
            </w:pPr>
            <w:r w:rsidRPr="00A83656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i rischi presenti nell’attività di laboratorio in Anatomia Patologica</w:t>
            </w:r>
          </w:p>
        </w:tc>
      </w:tr>
      <w:tr w:rsidR="00A063F1" w:rsidTr="006E3A6C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063F1" w:rsidRDefault="00A063F1" w:rsidP="00CC7D0D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bottom"/>
          </w:tcPr>
          <w:p w:rsidR="00A063F1" w:rsidRPr="00A83656" w:rsidRDefault="00A063F1" w:rsidP="00347477">
            <w:pPr>
              <w:pStyle w:val="Corpotesto"/>
              <w:numPr>
                <w:ilvl w:val="0"/>
                <w:numId w:val="1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caps/>
                <w:color w:val="1F497D" w:themeColor="text2"/>
                <w:szCs w:val="28"/>
              </w:rPr>
            </w:pPr>
            <w:r w:rsidRPr="00A83656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e saper usare i dispositivi di protezione collettiva</w:t>
            </w:r>
          </w:p>
        </w:tc>
      </w:tr>
      <w:tr w:rsidR="00A063F1" w:rsidTr="006E3A6C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A063F1" w:rsidRDefault="00A063F1" w:rsidP="00CC7D0D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bottom"/>
          </w:tcPr>
          <w:p w:rsidR="00A063F1" w:rsidRPr="00A83656" w:rsidRDefault="00A063F1" w:rsidP="00347477">
            <w:pPr>
              <w:pStyle w:val="Corpotesto"/>
              <w:numPr>
                <w:ilvl w:val="0"/>
                <w:numId w:val="1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caps/>
                <w:color w:val="1F497D" w:themeColor="text2"/>
                <w:szCs w:val="28"/>
              </w:rPr>
            </w:pPr>
            <w:r w:rsidRPr="00A83656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Conoscere e </w:t>
            </w:r>
            <w:proofErr w:type="gramStart"/>
            <w:r w:rsidRPr="00A83656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saper  usare</w:t>
            </w:r>
            <w:proofErr w:type="gramEnd"/>
            <w:r w:rsidRPr="00A83656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i dispositivi di protezione Individuale</w:t>
            </w:r>
          </w:p>
        </w:tc>
      </w:tr>
    </w:tbl>
    <w:p w:rsidR="00A83656" w:rsidRDefault="00A83656" w:rsidP="00CC7D0D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Cs w:val="28"/>
        </w:rPr>
      </w:pPr>
    </w:p>
    <w:p w:rsidR="007D5DF7" w:rsidRDefault="007D5DF7" w:rsidP="00CC7D0D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Cs w:val="28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6E3A6C" w:rsidTr="00E6245A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6E3A6C" w:rsidRDefault="006E3A6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>
              <w:rPr>
                <w:rFonts w:ascii="Arial Narrow" w:hAnsi="Arial Narrow"/>
                <w:color w:val="FFFFFF" w:themeColor="background1"/>
                <w:szCs w:val="28"/>
              </w:rPr>
              <w:t>n. 2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6E3A6C" w:rsidRPr="00A83656" w:rsidRDefault="006E3A6C" w:rsidP="004437A3">
            <w:pPr>
              <w:pStyle w:val="Corpotesto"/>
              <w:spacing w:line="280" w:lineRule="exact"/>
              <w:rPr>
                <w:rFonts w:ascii="Arial Narrow" w:hAnsi="Arial Narrow"/>
                <w:color w:val="1F497D" w:themeColor="text2"/>
                <w:szCs w:val="28"/>
              </w:rPr>
            </w:pPr>
            <w:r w:rsidRPr="006E3A6C">
              <w:rPr>
                <w:rFonts w:asciiTheme="minorHAnsi" w:hAnsiTheme="minorHAnsi"/>
                <w:smallCaps/>
                <w:color w:val="FFFFFF" w:themeColor="background1"/>
                <w:szCs w:val="28"/>
              </w:rPr>
              <w:t xml:space="preserve">Comprendere ad eseguire le </w:t>
            </w:r>
            <w:proofErr w:type="gramStart"/>
            <w:r w:rsidRPr="006E3A6C">
              <w:rPr>
                <w:rFonts w:asciiTheme="minorHAnsi" w:hAnsiTheme="minorHAnsi"/>
                <w:smallCaps/>
                <w:color w:val="FFFFFF" w:themeColor="background1"/>
                <w:szCs w:val="28"/>
              </w:rPr>
              <w:t>procedure  di</w:t>
            </w:r>
            <w:proofErr w:type="gramEnd"/>
            <w:r w:rsidRPr="006E3A6C">
              <w:rPr>
                <w:rFonts w:asciiTheme="minorHAnsi" w:hAnsiTheme="minorHAnsi"/>
                <w:smallCaps/>
                <w:color w:val="FFFFFF" w:themeColor="background1"/>
                <w:szCs w:val="28"/>
              </w:rPr>
              <w:t xml:space="preserve"> accettazione, registrazione e numerazione.  Fornire assistenza al prelievo e al riscontro diagnostico</w:t>
            </w:r>
          </w:p>
        </w:tc>
      </w:tr>
      <w:tr w:rsidR="006E3A6C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6E3A6C" w:rsidRDefault="006E3A6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</w:tcPr>
          <w:p w:rsidR="006E3A6C" w:rsidRPr="006E3A6C" w:rsidRDefault="006E3A6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studente, sotto il controllo del tecnico, accetta i campioni confronta i </w:t>
            </w:r>
            <w:proofErr w:type="gramStart"/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dati  delle</w:t>
            </w:r>
            <w:proofErr w:type="gramEnd"/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impegnative con quelli dei contenitori.</w:t>
            </w:r>
            <w:r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</w:t>
            </w:r>
            <w:r w:rsidRPr="006E3A6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Annota, assieme al tecnico, le non conformità sugli appositi moduli.</w:t>
            </w:r>
          </w:p>
        </w:tc>
      </w:tr>
      <w:tr w:rsidR="006E3A6C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6E3A6C" w:rsidRDefault="006E3A6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6E3A6C" w:rsidRPr="00A063F1" w:rsidRDefault="006E3A6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 l’importanza </w:t>
            </w:r>
            <w:proofErr w:type="gramStart"/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del fissazione</w:t>
            </w:r>
            <w:proofErr w:type="gramEnd"/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e sa individuare i campioni non conformi.</w:t>
            </w:r>
          </w:p>
        </w:tc>
      </w:tr>
      <w:tr w:rsidR="006E3A6C" w:rsidTr="00E6245A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6E3A6C" w:rsidRDefault="006E3A6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6E3A6C" w:rsidRPr="00A063F1" w:rsidRDefault="006E3A6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Divide e numera i contenitori a seconda della tipologia e della provenienza.</w:t>
            </w:r>
          </w:p>
        </w:tc>
      </w:tr>
      <w:tr w:rsidR="006E3A6C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6E3A6C" w:rsidRDefault="006E3A6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6E3A6C" w:rsidRPr="00A063F1" w:rsidRDefault="006E3A6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Assiste alle fasi di campionamento del medico durante il </w:t>
            </w:r>
            <w:proofErr w:type="gramStart"/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prelievo .</w:t>
            </w:r>
            <w:proofErr w:type="gramEnd"/>
          </w:p>
        </w:tc>
      </w:tr>
      <w:tr w:rsidR="006E3A6C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6E3A6C" w:rsidRDefault="006E3A6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6E3A6C" w:rsidRPr="00A063F1" w:rsidRDefault="006E3A6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Raccoglie le cassette e conosce le procedure per </w:t>
            </w:r>
            <w:proofErr w:type="gramStart"/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l’ avviamento</w:t>
            </w:r>
            <w:proofErr w:type="gramEnd"/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degli </w:t>
            </w:r>
            <w:proofErr w:type="spellStart"/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inclusori</w:t>
            </w:r>
            <w:proofErr w:type="spellEnd"/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automatici.</w:t>
            </w:r>
          </w:p>
        </w:tc>
      </w:tr>
      <w:tr w:rsidR="006E3A6C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6E3A6C" w:rsidRDefault="006E3A6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6E3A6C" w:rsidRPr="00A063F1" w:rsidRDefault="006E3A6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Assiste all’autopsia e conosce le metodiche </w:t>
            </w:r>
            <w:proofErr w:type="gramStart"/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di  pulizia</w:t>
            </w:r>
            <w:proofErr w:type="gramEnd"/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e sterilizzazione dei ferri e di conservazione dei campioni prelevati.</w:t>
            </w:r>
          </w:p>
        </w:tc>
      </w:tr>
      <w:tr w:rsidR="006E3A6C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6E3A6C" w:rsidRDefault="006E3A6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:rsidR="006E3A6C" w:rsidRPr="006E3A6C" w:rsidRDefault="006E3A6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studente, sotto il controllo del tecnico, accetta i campioni confronta i </w:t>
            </w:r>
            <w:proofErr w:type="gramStart"/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dati  delle</w:t>
            </w:r>
            <w:proofErr w:type="gramEnd"/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impegnative con quelli dei contenitori.</w:t>
            </w:r>
            <w:r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</w:t>
            </w:r>
            <w:r w:rsidRPr="006E3A6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Annota, assieme al tecnico, le non conformità sugli appositi moduli.</w:t>
            </w:r>
          </w:p>
        </w:tc>
      </w:tr>
      <w:tr w:rsidR="006E3A6C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6E3A6C" w:rsidRDefault="006E3A6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E3A6C" w:rsidRPr="00A063F1" w:rsidRDefault="006E3A6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 l’importanza </w:t>
            </w:r>
            <w:proofErr w:type="gramStart"/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del fissazione</w:t>
            </w:r>
            <w:proofErr w:type="gramEnd"/>
            <w:r w:rsidRPr="00A063F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e sa individuare i campioni non conformi.</w:t>
            </w:r>
          </w:p>
        </w:tc>
      </w:tr>
    </w:tbl>
    <w:p w:rsidR="006E3A6C" w:rsidRDefault="006E3A6C" w:rsidP="00CC7D0D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Cs w:val="28"/>
        </w:rPr>
      </w:pPr>
    </w:p>
    <w:p w:rsidR="006E3A6C" w:rsidRDefault="006E3A6C" w:rsidP="00CC7D0D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Cs w:val="28"/>
        </w:rPr>
      </w:pPr>
    </w:p>
    <w:p w:rsidR="006E3A6C" w:rsidRDefault="006E3A6C" w:rsidP="00CC7D0D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Cs w:val="28"/>
        </w:rPr>
      </w:pPr>
    </w:p>
    <w:p w:rsidR="00754983" w:rsidRDefault="00754983" w:rsidP="00CC7D0D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Cs w:val="28"/>
        </w:rPr>
      </w:pPr>
    </w:p>
    <w:p w:rsidR="00754983" w:rsidRDefault="00754983" w:rsidP="00CC7D0D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Cs w:val="28"/>
        </w:rPr>
      </w:pPr>
    </w:p>
    <w:p w:rsidR="00754983" w:rsidRDefault="00754983" w:rsidP="00CC7D0D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Cs w:val="28"/>
        </w:rPr>
      </w:pPr>
    </w:p>
    <w:p w:rsidR="00754983" w:rsidRDefault="00754983" w:rsidP="00CC7D0D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Cs w:val="28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AC1A02" w:rsidTr="00AC1A02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AC1A02" w:rsidRDefault="00AC1A02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>
              <w:rPr>
                <w:rFonts w:ascii="Arial Narrow" w:hAnsi="Arial Narrow"/>
                <w:color w:val="FFFFFF" w:themeColor="background1"/>
                <w:szCs w:val="28"/>
              </w:rPr>
              <w:t>n. 3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AC1A02" w:rsidRPr="00A83656" w:rsidRDefault="00AC1A02" w:rsidP="004316F6">
            <w:pPr>
              <w:pStyle w:val="Corpotesto"/>
              <w:spacing w:line="280" w:lineRule="exact"/>
              <w:ind w:left="34"/>
              <w:jc w:val="both"/>
              <w:rPr>
                <w:rFonts w:ascii="Arial Narrow" w:hAnsi="Arial Narrow"/>
                <w:color w:val="1F497D" w:themeColor="text2"/>
                <w:szCs w:val="28"/>
              </w:rPr>
            </w:pPr>
            <w:r w:rsidRPr="00AC1A02">
              <w:rPr>
                <w:rFonts w:asciiTheme="minorHAnsi" w:hAnsiTheme="minorHAnsi"/>
                <w:smallCaps/>
                <w:color w:val="FFFFFF" w:themeColor="background1"/>
                <w:szCs w:val="28"/>
              </w:rPr>
              <w:t>Eseguire in maniera autonoma le procedure di inclusione taglio e colorazione di routine.</w:t>
            </w:r>
          </w:p>
        </w:tc>
      </w:tr>
      <w:tr w:rsidR="00AC1A02" w:rsidTr="00AC1A02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AC1A02" w:rsidRDefault="00AC1A02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C1A02" w:rsidRPr="00AC1A02" w:rsidRDefault="00AC1A02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C1A02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</w:t>
            </w:r>
            <w:proofErr w:type="gramStart"/>
            <w:r w:rsidRPr="00AC1A02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studente,  sotto</w:t>
            </w:r>
            <w:proofErr w:type="gramEnd"/>
            <w:r w:rsidRPr="00AC1A02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la supervisione del tecnico, sa includere autonomamente rispettando l’orientamento </w:t>
            </w:r>
          </w:p>
        </w:tc>
      </w:tr>
      <w:tr w:rsidR="00AC1A02" w:rsidTr="00AC1A02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C1A02" w:rsidRDefault="00AC1A02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C1A02" w:rsidRPr="00AC1A02" w:rsidRDefault="00AC1A02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C1A02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Controlla le inclusioni con le impegnative, segnala, sotto il controllo del tecnico, eventuali non conformità e provvede allo sgrosso</w:t>
            </w:r>
          </w:p>
        </w:tc>
      </w:tr>
      <w:tr w:rsidR="00AC1A02" w:rsidTr="00AC1A02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C1A02" w:rsidRDefault="00AC1A02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C1A02" w:rsidRPr="00AC1A02" w:rsidRDefault="00AC1A02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C1A02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Taglia le sezioni e ne valuta la validità.</w:t>
            </w:r>
          </w:p>
        </w:tc>
      </w:tr>
      <w:tr w:rsidR="00AC1A02" w:rsidTr="00AC1A02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C1A02" w:rsidRDefault="00AC1A02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C1A02" w:rsidRPr="00AC1A02" w:rsidRDefault="00AC1A02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C1A02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Scrive i vetrini in base all’ordine stabilito e raccoglie le sezioni sui portaoggetti.</w:t>
            </w:r>
          </w:p>
        </w:tc>
      </w:tr>
      <w:tr w:rsidR="00AC1A02" w:rsidTr="00AC1A02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C1A02" w:rsidRDefault="00AC1A02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C1A02" w:rsidRPr="00AC1A02" w:rsidRDefault="00AC1A02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C1A02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Raccoglie i vetrini nei cestelli li mette ad asciugare e imposta il programma per il </w:t>
            </w:r>
            <w:proofErr w:type="spellStart"/>
            <w:r w:rsidRPr="00AC1A02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coloratore</w:t>
            </w:r>
            <w:proofErr w:type="spellEnd"/>
            <w:r w:rsidRPr="00AC1A02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automatico.</w:t>
            </w:r>
          </w:p>
        </w:tc>
      </w:tr>
      <w:tr w:rsidR="00AC1A02" w:rsidTr="00AC1A02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C1A02" w:rsidRDefault="00AC1A02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C1A02" w:rsidRPr="00AC1A02" w:rsidRDefault="00AC1A02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C1A02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 eseguire manualmente il montaggio dei vetrini istologici.</w:t>
            </w:r>
          </w:p>
        </w:tc>
      </w:tr>
      <w:tr w:rsidR="00AC1A02" w:rsidTr="00AC1A02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AC1A02" w:rsidRDefault="00AC1A02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C1A02" w:rsidRPr="00AC1A02" w:rsidRDefault="00AC1A02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C1A02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Archivia i blocchetti ed i vetrini.</w:t>
            </w:r>
          </w:p>
        </w:tc>
      </w:tr>
    </w:tbl>
    <w:p w:rsidR="006E3A6C" w:rsidRDefault="006E3A6C" w:rsidP="00CC7D0D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Cs w:val="28"/>
        </w:rPr>
      </w:pPr>
    </w:p>
    <w:p w:rsidR="006E3A6C" w:rsidRDefault="006E3A6C" w:rsidP="00CC7D0D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Cs w:val="28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7D5DF7" w:rsidTr="007D5DF7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7D5DF7" w:rsidRDefault="007D5DF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>
              <w:rPr>
                <w:rFonts w:ascii="Arial Narrow" w:hAnsi="Arial Narrow"/>
                <w:color w:val="FFFFFF" w:themeColor="background1"/>
                <w:szCs w:val="28"/>
              </w:rPr>
              <w:t>n. 4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7D5DF7" w:rsidRPr="00A83656" w:rsidRDefault="007D5DF7" w:rsidP="004437A3">
            <w:pPr>
              <w:pStyle w:val="Corpotesto"/>
              <w:spacing w:line="280" w:lineRule="exact"/>
              <w:rPr>
                <w:rFonts w:ascii="Arial Narrow" w:hAnsi="Arial Narrow"/>
                <w:color w:val="1F497D" w:themeColor="text2"/>
                <w:szCs w:val="28"/>
              </w:rPr>
            </w:pPr>
            <w:r w:rsidRPr="007D5DF7">
              <w:rPr>
                <w:rFonts w:asciiTheme="minorHAnsi" w:hAnsiTheme="minorHAnsi"/>
                <w:smallCaps/>
                <w:color w:val="FFFFFF" w:themeColor="background1"/>
                <w:szCs w:val="28"/>
              </w:rPr>
              <w:t>Conoscere le modalità della raccolta differenziata ed il corretto smaltimento dei rifiuti</w:t>
            </w:r>
          </w:p>
        </w:tc>
      </w:tr>
      <w:tr w:rsidR="007D5DF7" w:rsidRPr="007D5DF7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7D5DF7" w:rsidRPr="007D5DF7" w:rsidRDefault="007D5DF7" w:rsidP="007D5DF7">
            <w:pPr>
              <w:pStyle w:val="Corpotesto"/>
              <w:spacing w:line="280" w:lineRule="exact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D5DF7" w:rsidRPr="007D5DF7" w:rsidRDefault="007D5DF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D5DF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le varie </w:t>
            </w:r>
            <w:proofErr w:type="gramStart"/>
            <w:r w:rsidRPr="007D5DF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tipologie  di</w:t>
            </w:r>
            <w:proofErr w:type="gramEnd"/>
            <w:r w:rsidRPr="007D5DF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rifiuto</w:t>
            </w:r>
          </w:p>
        </w:tc>
      </w:tr>
      <w:tr w:rsidR="007D5DF7" w:rsidRPr="007D5DF7" w:rsidTr="007D5DF7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7D5DF7" w:rsidRPr="007D5DF7" w:rsidRDefault="007D5DF7" w:rsidP="00347477">
            <w:pPr>
              <w:pStyle w:val="Corpotesto"/>
              <w:numPr>
                <w:ilvl w:val="0"/>
                <w:numId w:val="2"/>
              </w:numPr>
              <w:spacing w:line="28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D5DF7" w:rsidRPr="007D5DF7" w:rsidRDefault="007D5DF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D5DF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le varie tipologie di contenitori per lo smaltimento</w:t>
            </w:r>
          </w:p>
        </w:tc>
      </w:tr>
    </w:tbl>
    <w:p w:rsidR="007D5DF7" w:rsidRPr="007D5DF7" w:rsidRDefault="007D5DF7" w:rsidP="007D5DF7">
      <w:pPr>
        <w:pStyle w:val="Corpotesto"/>
        <w:spacing w:line="280" w:lineRule="exact"/>
        <w:rPr>
          <w:rFonts w:ascii="Franklin Gothic Medium Cond" w:hAnsi="Franklin Gothic Medium Cond"/>
          <w:b w:val="0"/>
          <w:bCs w:val="0"/>
          <w:color w:val="1F497D" w:themeColor="text2"/>
          <w:sz w:val="24"/>
        </w:rPr>
      </w:pPr>
    </w:p>
    <w:p w:rsidR="001D161B" w:rsidRDefault="001D161B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316F6" w:rsidRDefault="004316F6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C1722E" w:rsidRDefault="00C1722E">
      <w:pPr>
        <w:rPr>
          <w:rFonts w:ascii="Arial Narrow" w:eastAsia="Times New Roman" w:hAnsi="Arial Narrow" w:cs="Times New Roman"/>
          <w:b/>
          <w:bCs/>
          <w:color w:val="1F497D" w:themeColor="text2"/>
          <w:sz w:val="28"/>
          <w:szCs w:val="28"/>
          <w:lang w:eastAsia="it-IT"/>
        </w:rPr>
      </w:pPr>
      <w:r>
        <w:rPr>
          <w:rFonts w:ascii="Arial Narrow" w:hAnsi="Arial Narrow"/>
          <w:color w:val="1F497D" w:themeColor="text2"/>
          <w:szCs w:val="28"/>
        </w:rPr>
        <w:br w:type="page"/>
      </w:r>
    </w:p>
    <w:p w:rsidR="004437A3" w:rsidRDefault="004437A3" w:rsidP="004070E5">
      <w:pPr>
        <w:pStyle w:val="Corpotesto"/>
        <w:ind w:left="567" w:hanging="567"/>
        <w:jc w:val="both"/>
        <w:rPr>
          <w:rFonts w:ascii="Arial Narrow" w:hAnsi="Arial Narrow"/>
          <w:color w:val="1F497D" w:themeColor="text2"/>
          <w:szCs w:val="28"/>
        </w:rPr>
      </w:pPr>
    </w:p>
    <w:p w:rsidR="004316F6" w:rsidRDefault="004316F6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tbl>
      <w:tblPr>
        <w:tblStyle w:val="Grigliatabell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562"/>
        <w:gridCol w:w="2637"/>
        <w:gridCol w:w="567"/>
        <w:gridCol w:w="2693"/>
        <w:gridCol w:w="1651"/>
      </w:tblGrid>
      <w:tr w:rsidR="00754983" w:rsidRPr="00832BB6" w:rsidTr="004437A3">
        <w:trPr>
          <w:trHeight w:val="510"/>
        </w:trPr>
        <w:tc>
          <w:tcPr>
            <w:tcW w:w="1871" w:type="dxa"/>
            <w:vAlign w:val="bottom"/>
          </w:tcPr>
          <w:p w:rsidR="00754983" w:rsidRPr="00E6245A" w:rsidRDefault="00754983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Laboratorio</w:t>
            </w:r>
          </w:p>
        </w:tc>
        <w:tc>
          <w:tcPr>
            <w:tcW w:w="8110" w:type="dxa"/>
            <w:gridSpan w:val="5"/>
            <w:vAlign w:val="bottom"/>
          </w:tcPr>
          <w:p w:rsidR="00754983" w:rsidRPr="00FD2CF5" w:rsidRDefault="00754983" w:rsidP="004437A3">
            <w:pPr>
              <w:rPr>
                <w:b/>
                <w:color w:val="1F497D" w:themeColor="text2"/>
                <w:sz w:val="40"/>
                <w:szCs w:val="40"/>
                <w:lang w:eastAsia="it-IT"/>
              </w:rPr>
            </w:pPr>
            <w:r w:rsidRPr="00FD2CF5">
              <w:rPr>
                <w:b/>
                <w:color w:val="1F497D" w:themeColor="text2"/>
                <w:sz w:val="40"/>
                <w:szCs w:val="40"/>
                <w:lang w:eastAsia="it-IT"/>
              </w:rPr>
              <w:t>LABORATORIO ANALISI</w:t>
            </w:r>
          </w:p>
        </w:tc>
      </w:tr>
      <w:tr w:rsidR="00754983" w:rsidRPr="00832BB6" w:rsidTr="004437A3">
        <w:trPr>
          <w:trHeight w:val="510"/>
        </w:trPr>
        <w:tc>
          <w:tcPr>
            <w:tcW w:w="1871" w:type="dxa"/>
            <w:vAlign w:val="bottom"/>
          </w:tcPr>
          <w:p w:rsidR="00754983" w:rsidRPr="00E6245A" w:rsidRDefault="00754983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Sede</w:t>
            </w:r>
          </w:p>
        </w:tc>
        <w:tc>
          <w:tcPr>
            <w:tcW w:w="8110" w:type="dxa"/>
            <w:gridSpan w:val="5"/>
            <w:vAlign w:val="bottom"/>
          </w:tcPr>
          <w:p w:rsidR="00754983" w:rsidRPr="00E6245A" w:rsidRDefault="00754983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Azienda Ospedaliero-Universitaria “Ospedali Riuniti” di Ancona</w:t>
            </w:r>
          </w:p>
        </w:tc>
      </w:tr>
      <w:tr w:rsidR="00754983" w:rsidRPr="00832BB6" w:rsidTr="004437A3">
        <w:trPr>
          <w:trHeight w:val="510"/>
        </w:trPr>
        <w:tc>
          <w:tcPr>
            <w:tcW w:w="1871" w:type="dxa"/>
            <w:vAlign w:val="bottom"/>
          </w:tcPr>
          <w:p w:rsidR="00754983" w:rsidRPr="00E6245A" w:rsidRDefault="00754983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Periodo</w:t>
            </w:r>
          </w:p>
        </w:tc>
        <w:tc>
          <w:tcPr>
            <w:tcW w:w="562" w:type="dxa"/>
            <w:vAlign w:val="bottom"/>
          </w:tcPr>
          <w:p w:rsidR="00754983" w:rsidRPr="00E6245A" w:rsidRDefault="00754983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dal</w:t>
            </w:r>
          </w:p>
        </w:tc>
        <w:tc>
          <w:tcPr>
            <w:tcW w:w="2637" w:type="dxa"/>
            <w:vAlign w:val="bottom"/>
          </w:tcPr>
          <w:p w:rsidR="00754983" w:rsidRPr="00E6245A" w:rsidRDefault="00BD225C" w:rsidP="004437A3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---------------------------</w:t>
            </w:r>
          </w:p>
        </w:tc>
        <w:tc>
          <w:tcPr>
            <w:tcW w:w="567" w:type="dxa"/>
            <w:vAlign w:val="bottom"/>
          </w:tcPr>
          <w:p w:rsidR="00754983" w:rsidRPr="00E6245A" w:rsidRDefault="00754983" w:rsidP="004437A3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al</w:t>
            </w:r>
          </w:p>
        </w:tc>
        <w:tc>
          <w:tcPr>
            <w:tcW w:w="2693" w:type="dxa"/>
            <w:vAlign w:val="bottom"/>
          </w:tcPr>
          <w:p w:rsidR="00754983" w:rsidRPr="00E6245A" w:rsidRDefault="00BD225C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--------------------------</w:t>
            </w:r>
          </w:p>
        </w:tc>
        <w:tc>
          <w:tcPr>
            <w:tcW w:w="1651" w:type="dxa"/>
            <w:vAlign w:val="bottom"/>
          </w:tcPr>
          <w:p w:rsidR="00754983" w:rsidRPr="00E6245A" w:rsidRDefault="00754983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</w:p>
        </w:tc>
      </w:tr>
      <w:tr w:rsidR="00754983" w:rsidRPr="00832BB6" w:rsidTr="004437A3">
        <w:trPr>
          <w:trHeight w:val="510"/>
        </w:trPr>
        <w:tc>
          <w:tcPr>
            <w:tcW w:w="1871" w:type="dxa"/>
            <w:vAlign w:val="bottom"/>
          </w:tcPr>
          <w:p w:rsidR="00754983" w:rsidRPr="00E6245A" w:rsidRDefault="00754983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Valutazione</w:t>
            </w:r>
          </w:p>
        </w:tc>
        <w:tc>
          <w:tcPr>
            <w:tcW w:w="8110" w:type="dxa"/>
            <w:gridSpan w:val="5"/>
            <w:vAlign w:val="bottom"/>
          </w:tcPr>
          <w:p w:rsidR="00754983" w:rsidRPr="00E6245A" w:rsidRDefault="00BD225C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</w:t>
            </w:r>
          </w:p>
        </w:tc>
      </w:tr>
    </w:tbl>
    <w:p w:rsidR="001D161B" w:rsidRDefault="001D161B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1D161B" w:rsidRDefault="001D161B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754983" w:rsidRPr="00B327B4" w:rsidRDefault="00754983" w:rsidP="00754983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 w:val="32"/>
          <w:szCs w:val="32"/>
        </w:rPr>
      </w:pPr>
      <w:r w:rsidRPr="00B327B4">
        <w:rPr>
          <w:rFonts w:ascii="Arial Narrow" w:hAnsi="Arial Narrow"/>
          <w:color w:val="1F497D" w:themeColor="text2"/>
          <w:sz w:val="32"/>
          <w:szCs w:val="32"/>
        </w:rPr>
        <w:t>OBIETTIVI</w:t>
      </w:r>
    </w:p>
    <w:p w:rsidR="001D161B" w:rsidRDefault="001D161B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1D161B" w:rsidRDefault="001D161B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F831C3" w:rsidTr="00D936F3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F831C3" w:rsidRDefault="00F831C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>n. 1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F831C3" w:rsidRPr="00F831C3" w:rsidRDefault="00F831C3" w:rsidP="004316F6">
            <w:pPr>
              <w:pStyle w:val="Corpotesto"/>
              <w:spacing w:line="280" w:lineRule="exact"/>
              <w:ind w:left="34"/>
              <w:jc w:val="both"/>
              <w:rPr>
                <w:rFonts w:ascii="Arial Narrow" w:hAnsi="Arial Narrow"/>
                <w:szCs w:val="28"/>
              </w:rPr>
            </w:pPr>
            <w:r w:rsidRPr="00D936F3">
              <w:rPr>
                <w:rFonts w:asciiTheme="minorHAnsi" w:hAnsiTheme="minorHAnsi"/>
                <w:smallCaps/>
                <w:color w:val="FFFFFF" w:themeColor="background1"/>
                <w:szCs w:val="28"/>
              </w:rPr>
              <w:t>Conoscere i rischi presenti nel servizio di Laboratorio Analisi e saper mettere in atto le procedure per la protezione del personale.</w:t>
            </w:r>
          </w:p>
        </w:tc>
      </w:tr>
      <w:tr w:rsidR="00F831C3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F831C3" w:rsidRDefault="00F831C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831C3" w:rsidRPr="00D936F3" w:rsidRDefault="00F831C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il Manuale della Sicurezza interna e conosce i rischi presenti nel servizio di Laboratorio Analisi.</w:t>
            </w:r>
          </w:p>
        </w:tc>
      </w:tr>
      <w:tr w:rsidR="00F831C3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F831C3" w:rsidRDefault="00F831C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831C3" w:rsidRPr="00D936F3" w:rsidRDefault="00F831C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utilizzare i dispositivi di protezione collettiva effettuandone l’opportuna sanificazione.</w:t>
            </w:r>
          </w:p>
        </w:tc>
      </w:tr>
      <w:tr w:rsidR="00F831C3" w:rsidTr="00D936F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F831C3" w:rsidRDefault="00F831C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831C3" w:rsidRPr="00D936F3" w:rsidRDefault="00F831C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 e sa usare i Dispositivi di Protezione </w:t>
            </w:r>
            <w:proofErr w:type="gramStart"/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Individuali  (</w:t>
            </w:r>
            <w:proofErr w:type="gramEnd"/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guanti, mascherine ecc.).</w:t>
            </w:r>
          </w:p>
        </w:tc>
      </w:tr>
      <w:tr w:rsidR="00F831C3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F831C3" w:rsidRDefault="00F831C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831C3" w:rsidRPr="00D936F3" w:rsidRDefault="00F831C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mettere in atto le procedure in caso di infortunio personale.</w:t>
            </w:r>
          </w:p>
        </w:tc>
      </w:tr>
      <w:tr w:rsidR="00F831C3" w:rsidTr="00D936F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F831C3" w:rsidRDefault="00F831C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831C3" w:rsidRPr="00D936F3" w:rsidRDefault="00F831C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le applicazioni fondamentali della Gestione del Sistema di Qualità in laboratorio</w:t>
            </w:r>
          </w:p>
        </w:tc>
      </w:tr>
    </w:tbl>
    <w:p w:rsidR="001D161B" w:rsidRDefault="001D161B" w:rsidP="004070E5">
      <w:pPr>
        <w:pStyle w:val="Corpotesto"/>
        <w:ind w:left="567" w:hanging="567"/>
        <w:jc w:val="both"/>
        <w:rPr>
          <w:rFonts w:ascii="Arial Narrow" w:hAnsi="Arial Narrow"/>
          <w:szCs w:val="28"/>
        </w:rPr>
      </w:pPr>
    </w:p>
    <w:p w:rsidR="00832BB6" w:rsidRDefault="00832BB6" w:rsidP="00760667">
      <w:pPr>
        <w:pStyle w:val="Corpotesto"/>
        <w:tabs>
          <w:tab w:val="left" w:pos="1404"/>
        </w:tabs>
        <w:jc w:val="both"/>
        <w:rPr>
          <w:rFonts w:ascii="Arial Narrow" w:hAnsi="Arial Narrow"/>
          <w:caps/>
          <w:color w:val="FFFFFF" w:themeColor="background1"/>
          <w:szCs w:val="28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D936F3" w:rsidTr="00D936F3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D936F3" w:rsidRDefault="00D936F3" w:rsidP="00D936F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 xml:space="preserve">n. </w:t>
            </w:r>
            <w:r>
              <w:rPr>
                <w:rFonts w:ascii="Arial Narrow" w:hAnsi="Arial Narrow"/>
                <w:color w:val="FFFFFF" w:themeColor="background1"/>
                <w:szCs w:val="28"/>
              </w:rPr>
              <w:t>2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D936F3" w:rsidRPr="00F831C3" w:rsidRDefault="00D936F3" w:rsidP="004316F6">
            <w:pPr>
              <w:tabs>
                <w:tab w:val="left" w:pos="1800"/>
              </w:tabs>
              <w:spacing w:line="280" w:lineRule="exact"/>
              <w:ind w:left="34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D936F3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Saper valutare l’idoneità dei campioni, effettuare l’accettazione. Sapere distribuire i campioni nelle Work station. Conoscere i principi del MUT.</w:t>
            </w:r>
          </w:p>
        </w:tc>
      </w:tr>
      <w:tr w:rsidR="00D936F3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D936F3" w:rsidRDefault="00D936F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D936F3" w:rsidRPr="00D936F3" w:rsidRDefault="00D936F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sa identificare le varie tipologie di richieste che arrivano al laboratorio.</w:t>
            </w:r>
          </w:p>
        </w:tc>
      </w:tr>
      <w:tr w:rsidR="00D936F3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D936F3" w:rsidRDefault="00D936F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D936F3" w:rsidRPr="00D936F3" w:rsidRDefault="00D936F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le provette utilizzate in relazione alla tipologia delle richieste.</w:t>
            </w:r>
          </w:p>
        </w:tc>
      </w:tr>
      <w:tr w:rsidR="00D936F3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D936F3" w:rsidRDefault="00D936F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D936F3" w:rsidRPr="00D936F3" w:rsidRDefault="00D936F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 verificare, in base alla richiesta, l’idoneità del campione biologico.</w:t>
            </w:r>
          </w:p>
        </w:tc>
      </w:tr>
      <w:tr w:rsidR="00D936F3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D936F3" w:rsidRDefault="00D936F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D936F3" w:rsidRPr="00D936F3" w:rsidRDefault="00D936F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la procedura di smistamento delle provette nei vari settori.</w:t>
            </w:r>
          </w:p>
        </w:tc>
      </w:tr>
      <w:tr w:rsidR="00D936F3" w:rsidTr="00D936F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D936F3" w:rsidRDefault="00D936F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D936F3" w:rsidRPr="00D936F3" w:rsidRDefault="00D936F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il sistema informatico gestionale del laboratorio.</w:t>
            </w:r>
          </w:p>
        </w:tc>
      </w:tr>
      <w:tr w:rsidR="00D936F3" w:rsidTr="00D936F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D936F3" w:rsidRDefault="00D936F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D936F3" w:rsidRPr="00D936F3" w:rsidRDefault="00D936F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come effettuare la registrazione dei campioni esterni.</w:t>
            </w:r>
          </w:p>
        </w:tc>
      </w:tr>
      <w:tr w:rsidR="00D936F3" w:rsidTr="00D936F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D936F3" w:rsidRDefault="00D936F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D936F3" w:rsidRPr="00D936F3" w:rsidRDefault="00D936F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di funzionamento e utilizzo del MUT</w:t>
            </w:r>
          </w:p>
        </w:tc>
      </w:tr>
      <w:tr w:rsidR="00D936F3" w:rsidTr="00D936F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D936F3" w:rsidRDefault="00D936F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936F3" w:rsidRPr="00D936F3" w:rsidRDefault="00D936F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le indicazioni base per la manutenzione ordinaria e la pulizia del MUT</w:t>
            </w:r>
          </w:p>
        </w:tc>
      </w:tr>
    </w:tbl>
    <w:p w:rsidR="00D936F3" w:rsidRDefault="00D936F3" w:rsidP="00D936F3">
      <w:pPr>
        <w:pStyle w:val="Corpotesto"/>
        <w:tabs>
          <w:tab w:val="left" w:pos="1404"/>
        </w:tabs>
        <w:ind w:left="567" w:hanging="567"/>
        <w:jc w:val="both"/>
        <w:rPr>
          <w:rFonts w:ascii="Arial Narrow" w:hAnsi="Arial Narrow"/>
          <w:caps/>
          <w:color w:val="FFFFFF" w:themeColor="background1"/>
          <w:szCs w:val="28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D936F3" w:rsidTr="00D936F3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D936F3" w:rsidRDefault="00D936F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 xml:space="preserve">n. </w:t>
            </w:r>
            <w:r>
              <w:rPr>
                <w:rFonts w:ascii="Arial Narrow" w:hAnsi="Arial Narrow"/>
                <w:color w:val="FFFFFF" w:themeColor="background1"/>
                <w:szCs w:val="28"/>
              </w:rPr>
              <w:t>3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D936F3" w:rsidRPr="00F831C3" w:rsidRDefault="00D936F3" w:rsidP="004316F6">
            <w:pPr>
              <w:tabs>
                <w:tab w:val="left" w:pos="1800"/>
              </w:tabs>
              <w:spacing w:line="280" w:lineRule="exact"/>
              <w:ind w:left="34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D936F3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Conoscere l’organizzazione del settore di Ematologia e Coagulazione, conoscere gli esami di base</w:t>
            </w:r>
          </w:p>
        </w:tc>
      </w:tr>
      <w:tr w:rsidR="00D936F3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D936F3" w:rsidRDefault="00D936F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D936F3" w:rsidRPr="00D936F3" w:rsidRDefault="00D936F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la tipologia delle provette utilizzate, gli anticoagulanti impiegati e il significato del loro utilizzo.</w:t>
            </w:r>
          </w:p>
        </w:tc>
      </w:tr>
      <w:tr w:rsidR="00D936F3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D936F3" w:rsidRDefault="00D936F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D936F3" w:rsidRPr="00D936F3" w:rsidRDefault="00D936F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degli strumenti e li sa utilizzare.</w:t>
            </w:r>
          </w:p>
        </w:tc>
      </w:tr>
      <w:tr w:rsidR="00D936F3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D936F3" w:rsidRDefault="00D936F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D936F3" w:rsidRPr="00D936F3" w:rsidRDefault="00D936F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e l’esecuzione della manutenzione ordinaria della strumentazione impiegata.</w:t>
            </w:r>
          </w:p>
        </w:tc>
      </w:tr>
      <w:tr w:rsidR="00D936F3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D936F3" w:rsidRDefault="00D936F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D936F3" w:rsidRPr="00D936F3" w:rsidRDefault="00D936F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e l’applicazione del Controllo di Qualità Interno (CQI) ed Esterno (VEQ)</w:t>
            </w:r>
          </w:p>
        </w:tc>
      </w:tr>
      <w:tr w:rsidR="00D936F3" w:rsidTr="00D936F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D936F3" w:rsidRDefault="00D936F3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936F3" w:rsidRPr="00D936F3" w:rsidRDefault="00D936F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D936F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verificare i principi di idoneità dei risultati ottenuti.</w:t>
            </w:r>
          </w:p>
        </w:tc>
      </w:tr>
    </w:tbl>
    <w:p w:rsidR="00832BB6" w:rsidRDefault="00832BB6" w:rsidP="00CD3028">
      <w:pPr>
        <w:pStyle w:val="Corpotesto"/>
        <w:ind w:left="567" w:hanging="567"/>
        <w:jc w:val="both"/>
        <w:rPr>
          <w:rFonts w:ascii="Arial Narrow" w:hAnsi="Arial Narrow"/>
          <w:caps/>
          <w:color w:val="FFFFFF" w:themeColor="background1"/>
          <w:szCs w:val="28"/>
        </w:rPr>
      </w:pPr>
    </w:p>
    <w:p w:rsidR="004316F6" w:rsidRDefault="004316F6" w:rsidP="00CD3028">
      <w:pPr>
        <w:pStyle w:val="Corpotesto"/>
        <w:ind w:left="567" w:hanging="567"/>
        <w:jc w:val="both"/>
        <w:rPr>
          <w:rFonts w:ascii="Arial Narrow" w:hAnsi="Arial Narrow"/>
          <w:caps/>
          <w:color w:val="FFFFFF" w:themeColor="background1"/>
          <w:szCs w:val="28"/>
        </w:rPr>
      </w:pPr>
    </w:p>
    <w:p w:rsidR="004437A3" w:rsidRPr="00312473" w:rsidRDefault="004437A3" w:rsidP="00CD3028">
      <w:pPr>
        <w:pStyle w:val="Corpotesto"/>
        <w:ind w:left="567" w:hanging="567"/>
        <w:jc w:val="both"/>
        <w:rPr>
          <w:rFonts w:ascii="Arial Narrow" w:hAnsi="Arial Narrow"/>
          <w:caps/>
          <w:color w:val="FFFFFF" w:themeColor="background1"/>
          <w:szCs w:val="28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3C5A71" w:rsidTr="003C5A71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3C5A71" w:rsidRDefault="003C5A71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 xml:space="preserve">n. </w:t>
            </w:r>
            <w:r>
              <w:rPr>
                <w:rFonts w:ascii="Arial Narrow" w:hAnsi="Arial Narrow"/>
                <w:color w:val="FFFFFF" w:themeColor="background1"/>
                <w:szCs w:val="28"/>
              </w:rPr>
              <w:t>4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3C5A71" w:rsidRPr="00F831C3" w:rsidRDefault="003C5A71" w:rsidP="004316F6">
            <w:pPr>
              <w:tabs>
                <w:tab w:val="left" w:pos="1800"/>
              </w:tabs>
              <w:spacing w:line="280" w:lineRule="exact"/>
              <w:ind w:left="34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3C5A71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 xml:space="preserve">Conoscere l’organizzazione del settore di Chimica </w:t>
            </w:r>
            <w:proofErr w:type="gramStart"/>
            <w:r w:rsidRPr="003C5A71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Clinica,  l’identificazione</w:t>
            </w:r>
            <w:proofErr w:type="gramEnd"/>
            <w:r w:rsidRPr="003C5A71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 xml:space="preserve"> degli esami e la distribuzione nella Work Cell.</w:t>
            </w:r>
          </w:p>
        </w:tc>
      </w:tr>
      <w:tr w:rsidR="003C5A71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3C5A71" w:rsidRDefault="003C5A71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C5A71" w:rsidRPr="003C5A71" w:rsidRDefault="003C5A71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C5A7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i principi generali dei sistemi di automatizzazione nel laboratorio</w:t>
            </w:r>
          </w:p>
        </w:tc>
      </w:tr>
      <w:tr w:rsidR="003C5A71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C5A71" w:rsidRDefault="003C5A71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C5A71" w:rsidRPr="003C5A71" w:rsidRDefault="003C5A71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C5A7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 i principi di base di: </w:t>
            </w:r>
            <w:proofErr w:type="spellStart"/>
            <w:r w:rsidRPr="003C5A7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immunoluminescenza</w:t>
            </w:r>
            <w:proofErr w:type="spellEnd"/>
            <w:r w:rsidRPr="003C5A7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, turbidimetria, spettrofotometria, </w:t>
            </w:r>
            <w:proofErr w:type="spellStart"/>
            <w:r w:rsidRPr="003C5A7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potenziometria</w:t>
            </w:r>
            <w:proofErr w:type="spellEnd"/>
            <w:r w:rsidRPr="003C5A7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e nefelometria.</w:t>
            </w:r>
          </w:p>
        </w:tc>
      </w:tr>
      <w:tr w:rsidR="003C5A71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C5A71" w:rsidRDefault="003C5A71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C5A71" w:rsidRPr="003C5A71" w:rsidRDefault="003C5A71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C5A7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e l’esecuzione della manutenzione giornaliera di inizio e fine ciclo sulla strumentazione utilizzata.</w:t>
            </w:r>
          </w:p>
        </w:tc>
      </w:tr>
      <w:tr w:rsidR="003C5A71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C5A71" w:rsidRDefault="003C5A71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C5A71" w:rsidRPr="003C5A71" w:rsidRDefault="003C5A71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C5A7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il concetto di calibrazione e l’esecuzione pratica.</w:t>
            </w:r>
          </w:p>
        </w:tc>
      </w:tr>
      <w:tr w:rsidR="003C5A71" w:rsidTr="003C5A7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C5A71" w:rsidRDefault="003C5A71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C5A71" w:rsidRPr="003C5A71" w:rsidRDefault="003C5A71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C5A7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e l’applicazione del Controllo di Qualità Interno (CQI) ed Esterno (VEQ)</w:t>
            </w:r>
          </w:p>
        </w:tc>
      </w:tr>
      <w:tr w:rsidR="003C5A71" w:rsidTr="003C5A7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3C5A71" w:rsidRDefault="003C5A71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C5A71" w:rsidRPr="003C5A71" w:rsidRDefault="003C5A71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C5A7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verificare i principi di idoneità dei risultati ottenuti.</w:t>
            </w:r>
          </w:p>
        </w:tc>
      </w:tr>
    </w:tbl>
    <w:p w:rsidR="00A843CD" w:rsidRDefault="00A843CD" w:rsidP="00CD3028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760667" w:rsidTr="004437A3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 xml:space="preserve">n. </w:t>
            </w:r>
            <w:r>
              <w:rPr>
                <w:rFonts w:ascii="Arial Narrow" w:hAnsi="Arial Narrow"/>
                <w:color w:val="FFFFFF" w:themeColor="background1"/>
                <w:szCs w:val="28"/>
              </w:rPr>
              <w:t>5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760667" w:rsidRPr="00F831C3" w:rsidRDefault="00760667" w:rsidP="004316F6">
            <w:pPr>
              <w:spacing w:line="280" w:lineRule="exact"/>
              <w:ind w:left="34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760667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Conoscere l’organizzazione del settore Urine, i test eseguiti ed i principi metodologici.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il principio del test di base.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eseguire il test in “manuale” e in automatico.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principali costituenti del sedimento urinario.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di base per la ricerca del sangue occulto nelle feci.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le procedure per la determinazione analitica dei calcoli urinari.</w:t>
            </w:r>
          </w:p>
        </w:tc>
      </w:tr>
      <w:tr w:rsidR="00760667" w:rsidTr="00760667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e l’applicazione del Controllo di Qualità Interno (CQI) ed Esterno (VEQ).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e l’esecuzione della manutenzione ordinaria sulla strumentazione utilizzata.</w:t>
            </w:r>
          </w:p>
        </w:tc>
      </w:tr>
    </w:tbl>
    <w:p w:rsidR="00425EF5" w:rsidRDefault="00425EF5" w:rsidP="003910FF">
      <w:pPr>
        <w:pStyle w:val="Corpotesto"/>
        <w:rPr>
          <w:rFonts w:asciiTheme="minorHAnsi" w:hAnsiTheme="minorHAnsi"/>
          <w:sz w:val="24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760667" w:rsidTr="00760667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 xml:space="preserve">n. </w:t>
            </w:r>
            <w:r>
              <w:rPr>
                <w:rFonts w:ascii="Arial Narrow" w:hAnsi="Arial Narrow"/>
                <w:color w:val="FFFFFF" w:themeColor="background1"/>
                <w:szCs w:val="28"/>
              </w:rPr>
              <w:t>6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760667" w:rsidRPr="00F831C3" w:rsidRDefault="00760667" w:rsidP="004437A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760667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Conoscere l’organizzazione del settore Urgenze e i test effettuati nel settore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</w:t>
            </w:r>
            <w:proofErr w:type="gramStart"/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 l’organizzazione</w:t>
            </w:r>
            <w:proofErr w:type="gramEnd"/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del settore  e sa quali sono gli esami da effettuare in urgenza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proofErr w:type="gramStart"/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E’</w:t>
            </w:r>
            <w:proofErr w:type="gramEnd"/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in grado di valutare l’idoneità dei campioni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di funzionamento delle apparecchiature utilizzate in urgenza nei settori di ematologia e chimica clinica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di base per l’emogasanalisi e sa utilizzare la strumentazione</w:t>
            </w:r>
          </w:p>
        </w:tc>
      </w:tr>
      <w:tr w:rsidR="00760667" w:rsidTr="00760667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l’esame chimico fisico del liquor</w:t>
            </w:r>
          </w:p>
        </w:tc>
      </w:tr>
    </w:tbl>
    <w:p w:rsidR="00E67E99" w:rsidRDefault="00E67E99" w:rsidP="004070E5">
      <w:pPr>
        <w:pStyle w:val="Corpotesto"/>
        <w:ind w:left="567" w:hanging="567"/>
        <w:rPr>
          <w:rFonts w:ascii="Arial Narrow" w:hAnsi="Arial Narrow"/>
          <w:szCs w:val="28"/>
        </w:rPr>
      </w:pPr>
    </w:p>
    <w:p w:rsidR="00421CAA" w:rsidRPr="00DF1156" w:rsidRDefault="00421CAA" w:rsidP="00635BC5">
      <w:pPr>
        <w:pStyle w:val="Corpotesto"/>
        <w:jc w:val="right"/>
        <w:rPr>
          <w:rFonts w:asciiTheme="minorHAnsi" w:hAnsiTheme="minorHAnsi"/>
          <w:b w:val="0"/>
          <w:bCs w:val="0"/>
          <w:sz w:val="24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760667" w:rsidTr="00760667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 xml:space="preserve">n. </w:t>
            </w:r>
            <w:r>
              <w:rPr>
                <w:rFonts w:ascii="Arial Narrow" w:hAnsi="Arial Narrow"/>
                <w:color w:val="FFFFFF" w:themeColor="background1"/>
                <w:szCs w:val="28"/>
              </w:rPr>
              <w:t>7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760667" w:rsidRPr="00F831C3" w:rsidRDefault="00760667" w:rsidP="004316F6">
            <w:pPr>
              <w:spacing w:line="280" w:lineRule="exact"/>
              <w:ind w:left="34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760667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Conoscere l’organizzazione del settore Cromatografia. Conoscere i principi della cromatografia e dell’assorbimento atomico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i principi di base della HPLC e dell’assorbimento </w:t>
            </w:r>
            <w:proofErr w:type="gramStart"/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atomico,  la</w:t>
            </w:r>
            <w:proofErr w:type="gramEnd"/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strumentazione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la preparazione delle soluzioni per la fase mobile.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le modalità di pretrattamento dei campioni in base alla tipologia del test.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 usare e calibrare il PH metro.</w:t>
            </w:r>
          </w:p>
        </w:tc>
      </w:tr>
      <w:tr w:rsidR="00760667" w:rsidTr="00760667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 usare la bilancia analitica.</w:t>
            </w:r>
          </w:p>
        </w:tc>
      </w:tr>
      <w:tr w:rsidR="00760667" w:rsidTr="00760667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la preparazione di un calibratore chimico e in matrice e la costruzione di una retta di calibrazione.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 la procedura per l’estrazione di un farmaco dopo </w:t>
            </w:r>
            <w:proofErr w:type="spellStart"/>
            <w:proofErr w:type="gramStart"/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deproteinizzazione</w:t>
            </w:r>
            <w:proofErr w:type="spellEnd"/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 e</w:t>
            </w:r>
            <w:proofErr w:type="gramEnd"/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con colonnine di separazione.</w:t>
            </w:r>
          </w:p>
        </w:tc>
      </w:tr>
    </w:tbl>
    <w:p w:rsidR="00635BC5" w:rsidRDefault="00635BC5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E67E99" w:rsidRDefault="00E67E99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316F6" w:rsidRDefault="004316F6" w:rsidP="00635BC5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760667" w:rsidTr="00760667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760667" w:rsidRDefault="0076066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 xml:space="preserve">n. </w:t>
            </w:r>
            <w:r>
              <w:rPr>
                <w:rFonts w:ascii="Arial Narrow" w:hAnsi="Arial Narrow"/>
                <w:color w:val="FFFFFF" w:themeColor="background1"/>
                <w:szCs w:val="28"/>
              </w:rPr>
              <w:t>8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760667" w:rsidRPr="00F831C3" w:rsidRDefault="00760667" w:rsidP="004316F6">
            <w:pPr>
              <w:spacing w:line="280" w:lineRule="exact"/>
              <w:ind w:left="34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760667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Conoscere le modalità della raccolta differenziata ed il corretto smaltimento dei rifiuti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760667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le varie </w:t>
            </w:r>
            <w:proofErr w:type="gramStart"/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tipologie  di</w:t>
            </w:r>
            <w:proofErr w:type="gramEnd"/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rifiuto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760667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le varie tipologie di contenitori per lo smaltimento</w:t>
            </w:r>
          </w:p>
        </w:tc>
      </w:tr>
      <w:tr w:rsidR="00760667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760667" w:rsidRDefault="00760667" w:rsidP="00760667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 mettere in pratica la suddivisione dei rifiuti anche in base alla provenienza</w:t>
            </w:r>
          </w:p>
        </w:tc>
      </w:tr>
      <w:tr w:rsidR="00760667" w:rsidTr="00760667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760667" w:rsidRDefault="00760667" w:rsidP="00760667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60667" w:rsidRPr="00760667" w:rsidRDefault="0076066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6066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applicare le procedure presenti nella certificazione di qualità</w:t>
            </w:r>
          </w:p>
        </w:tc>
      </w:tr>
    </w:tbl>
    <w:p w:rsidR="00A26305" w:rsidRDefault="00A26305" w:rsidP="00201024">
      <w:pPr>
        <w:pStyle w:val="Corpotesto"/>
        <w:rPr>
          <w:rFonts w:asciiTheme="minorHAnsi" w:hAnsiTheme="minorHAnsi"/>
          <w:sz w:val="26"/>
          <w:szCs w:val="26"/>
        </w:rPr>
      </w:pPr>
    </w:p>
    <w:p w:rsidR="00425EF5" w:rsidRDefault="00425EF5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2E730F" w:rsidRDefault="002E730F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C1722E" w:rsidRDefault="00C1722E">
      <w:pPr>
        <w:rPr>
          <w:rFonts w:eastAsia="Times New Roman" w:cs="Times New Roman"/>
          <w:sz w:val="28"/>
          <w:szCs w:val="24"/>
          <w:lang w:eastAsia="it-IT"/>
        </w:rPr>
      </w:pPr>
      <w:r>
        <w:rPr>
          <w:b/>
          <w:bCs/>
        </w:rPr>
        <w:br w:type="page"/>
      </w: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562"/>
        <w:gridCol w:w="2637"/>
        <w:gridCol w:w="567"/>
        <w:gridCol w:w="2693"/>
        <w:gridCol w:w="1651"/>
      </w:tblGrid>
      <w:tr w:rsidR="00FD2CF5" w:rsidRPr="00832BB6" w:rsidTr="004437A3">
        <w:trPr>
          <w:trHeight w:val="510"/>
        </w:trPr>
        <w:tc>
          <w:tcPr>
            <w:tcW w:w="1871" w:type="dxa"/>
            <w:vAlign w:val="bottom"/>
          </w:tcPr>
          <w:p w:rsidR="00FD2CF5" w:rsidRPr="00E6245A" w:rsidRDefault="00FD2CF5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Laboratorio</w:t>
            </w:r>
          </w:p>
        </w:tc>
        <w:tc>
          <w:tcPr>
            <w:tcW w:w="8110" w:type="dxa"/>
            <w:gridSpan w:val="5"/>
            <w:vAlign w:val="bottom"/>
          </w:tcPr>
          <w:p w:rsidR="00FD2CF5" w:rsidRPr="00FD2CF5" w:rsidRDefault="00FD2CF5" w:rsidP="004437A3">
            <w:pPr>
              <w:rPr>
                <w:b/>
                <w:color w:val="1F497D" w:themeColor="text2"/>
                <w:sz w:val="40"/>
                <w:szCs w:val="40"/>
                <w:lang w:eastAsia="it-IT"/>
              </w:rPr>
            </w:pPr>
            <w:r>
              <w:rPr>
                <w:b/>
                <w:color w:val="1F497D" w:themeColor="text2"/>
                <w:sz w:val="40"/>
                <w:szCs w:val="40"/>
                <w:lang w:eastAsia="it-IT"/>
              </w:rPr>
              <w:t>MICROBIOLOGIA CLINICA</w:t>
            </w:r>
          </w:p>
        </w:tc>
      </w:tr>
      <w:tr w:rsidR="00FD2CF5" w:rsidRPr="00832BB6" w:rsidTr="004437A3">
        <w:trPr>
          <w:trHeight w:val="510"/>
        </w:trPr>
        <w:tc>
          <w:tcPr>
            <w:tcW w:w="1871" w:type="dxa"/>
            <w:vAlign w:val="bottom"/>
          </w:tcPr>
          <w:p w:rsidR="00FD2CF5" w:rsidRPr="00E6245A" w:rsidRDefault="00FD2CF5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Sede</w:t>
            </w:r>
          </w:p>
        </w:tc>
        <w:tc>
          <w:tcPr>
            <w:tcW w:w="8110" w:type="dxa"/>
            <w:gridSpan w:val="5"/>
            <w:vAlign w:val="bottom"/>
          </w:tcPr>
          <w:p w:rsidR="00FD2CF5" w:rsidRPr="00E6245A" w:rsidRDefault="00FD2CF5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Azienda Ospedaliero-Universitaria “Ospedali Riuniti” di Ancona</w:t>
            </w:r>
          </w:p>
        </w:tc>
      </w:tr>
      <w:tr w:rsidR="00BD225C" w:rsidRPr="00832BB6" w:rsidTr="004437A3">
        <w:trPr>
          <w:trHeight w:val="510"/>
        </w:trPr>
        <w:tc>
          <w:tcPr>
            <w:tcW w:w="1871" w:type="dxa"/>
            <w:vAlign w:val="bottom"/>
          </w:tcPr>
          <w:p w:rsidR="00FD2CF5" w:rsidRPr="00E6245A" w:rsidRDefault="00FD2CF5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Periodo</w:t>
            </w:r>
          </w:p>
        </w:tc>
        <w:tc>
          <w:tcPr>
            <w:tcW w:w="562" w:type="dxa"/>
            <w:vAlign w:val="bottom"/>
          </w:tcPr>
          <w:p w:rsidR="00FD2CF5" w:rsidRPr="00E6245A" w:rsidRDefault="00FD2CF5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dal</w:t>
            </w:r>
          </w:p>
        </w:tc>
        <w:tc>
          <w:tcPr>
            <w:tcW w:w="2637" w:type="dxa"/>
            <w:vAlign w:val="bottom"/>
          </w:tcPr>
          <w:p w:rsidR="00FD2CF5" w:rsidRPr="00E6245A" w:rsidRDefault="00BD225C" w:rsidP="004437A3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-------------------------</w:t>
            </w:r>
          </w:p>
        </w:tc>
        <w:tc>
          <w:tcPr>
            <w:tcW w:w="567" w:type="dxa"/>
            <w:vAlign w:val="bottom"/>
          </w:tcPr>
          <w:p w:rsidR="00FD2CF5" w:rsidRPr="00E6245A" w:rsidRDefault="00FD2CF5" w:rsidP="004437A3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al</w:t>
            </w:r>
          </w:p>
        </w:tc>
        <w:tc>
          <w:tcPr>
            <w:tcW w:w="2693" w:type="dxa"/>
            <w:vAlign w:val="bottom"/>
          </w:tcPr>
          <w:p w:rsidR="00FD2CF5" w:rsidRPr="00E6245A" w:rsidRDefault="00BD225C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-----------------------------------</w:t>
            </w:r>
          </w:p>
        </w:tc>
        <w:tc>
          <w:tcPr>
            <w:tcW w:w="1651" w:type="dxa"/>
            <w:vAlign w:val="bottom"/>
          </w:tcPr>
          <w:p w:rsidR="00FD2CF5" w:rsidRPr="00E6245A" w:rsidRDefault="00FD2CF5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</w:p>
        </w:tc>
      </w:tr>
      <w:tr w:rsidR="00FD2CF5" w:rsidRPr="00832BB6" w:rsidTr="004437A3">
        <w:trPr>
          <w:trHeight w:val="510"/>
        </w:trPr>
        <w:tc>
          <w:tcPr>
            <w:tcW w:w="1871" w:type="dxa"/>
            <w:vAlign w:val="bottom"/>
          </w:tcPr>
          <w:p w:rsidR="00FD2CF5" w:rsidRPr="00E6245A" w:rsidRDefault="00FD2CF5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Valutazione</w:t>
            </w:r>
          </w:p>
        </w:tc>
        <w:tc>
          <w:tcPr>
            <w:tcW w:w="8110" w:type="dxa"/>
            <w:gridSpan w:val="5"/>
            <w:vAlign w:val="bottom"/>
          </w:tcPr>
          <w:p w:rsidR="00FD2CF5" w:rsidRPr="00E6245A" w:rsidRDefault="00BD225C" w:rsidP="004437A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</w:t>
            </w:r>
          </w:p>
        </w:tc>
      </w:tr>
    </w:tbl>
    <w:p w:rsidR="00C32699" w:rsidRDefault="00C32699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4437A3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 w:val="32"/>
          <w:szCs w:val="32"/>
        </w:rPr>
      </w:pPr>
    </w:p>
    <w:p w:rsidR="004437A3" w:rsidRPr="00B327B4" w:rsidRDefault="004437A3" w:rsidP="004437A3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 w:val="32"/>
          <w:szCs w:val="32"/>
        </w:rPr>
      </w:pPr>
      <w:r w:rsidRPr="00B327B4">
        <w:rPr>
          <w:rFonts w:ascii="Arial Narrow" w:hAnsi="Arial Narrow"/>
          <w:color w:val="1F497D" w:themeColor="text2"/>
          <w:sz w:val="32"/>
          <w:szCs w:val="32"/>
        </w:rPr>
        <w:t>OBIETTIVI</w:t>
      </w:r>
    </w:p>
    <w:p w:rsidR="00C32699" w:rsidRDefault="00C32699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FD2CF5" w:rsidTr="004437A3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FD2CF5" w:rsidRDefault="00FD2CF5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 xml:space="preserve">n. </w:t>
            </w:r>
            <w:r>
              <w:rPr>
                <w:rFonts w:ascii="Arial Narrow" w:hAnsi="Arial Narrow"/>
                <w:color w:val="FFFFFF" w:themeColor="background1"/>
                <w:szCs w:val="28"/>
              </w:rPr>
              <w:t>1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FD2CF5" w:rsidRPr="00F831C3" w:rsidRDefault="002B30DF" w:rsidP="004316F6">
            <w:pPr>
              <w:spacing w:line="280" w:lineRule="exact"/>
              <w:ind w:left="34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2B30DF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Conoscere i rischi connessi al servizio di Microbiologia e saper mettere in atto le procedure per la protezione del personale.</w:t>
            </w:r>
          </w:p>
        </w:tc>
      </w:tr>
      <w:tr w:rsidR="002B30DF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2B30DF" w:rsidRDefault="002B30D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B30DF" w:rsidRPr="002B30DF" w:rsidRDefault="002B30D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B30D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Leggere e sottoscrivere il Manuale della Sicurezza interna e conoscere i rischi dei laboratori del servizio di Microbiologia Clinica</w:t>
            </w:r>
          </w:p>
        </w:tc>
      </w:tr>
      <w:tr w:rsidR="002B30DF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B30DF" w:rsidRDefault="002B30D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B30DF" w:rsidRPr="002B30DF" w:rsidRDefault="002B30D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B30D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e saper utilizzare i dispositivi di protezione collettiva e l’opportuna sanificazione</w:t>
            </w:r>
          </w:p>
        </w:tc>
      </w:tr>
      <w:tr w:rsidR="002B30DF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B30DF" w:rsidRDefault="002B30D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B30DF" w:rsidRPr="002B30DF" w:rsidRDefault="002B30D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B30D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Conoscere e </w:t>
            </w:r>
            <w:proofErr w:type="gramStart"/>
            <w:r w:rsidRPr="002B30D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saper  usare</w:t>
            </w:r>
            <w:proofErr w:type="gramEnd"/>
            <w:r w:rsidRPr="002B30D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i Dispositivi di Protezione Individuali  (guanti, mascherine ecc.)</w:t>
            </w:r>
          </w:p>
        </w:tc>
      </w:tr>
      <w:tr w:rsidR="002B30DF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2B30DF" w:rsidRDefault="002B30D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B30DF" w:rsidRPr="002B30DF" w:rsidRDefault="002B30D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B30D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e saper mettere in atto le procedure in caso di infortunio essendo a conoscenza della collocazione dei dispositivi del lavaggio oculare</w:t>
            </w:r>
          </w:p>
        </w:tc>
      </w:tr>
    </w:tbl>
    <w:p w:rsidR="00C32699" w:rsidRDefault="00C32699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FD2CF5" w:rsidTr="00C2447C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FD2CF5" w:rsidRDefault="00FD2CF5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 xml:space="preserve">n. </w:t>
            </w:r>
            <w:r>
              <w:rPr>
                <w:rFonts w:ascii="Arial Narrow" w:hAnsi="Arial Narrow"/>
                <w:color w:val="FFFFFF" w:themeColor="background1"/>
                <w:szCs w:val="28"/>
              </w:rPr>
              <w:t>2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FD2CF5" w:rsidRPr="00F831C3" w:rsidRDefault="002B30DF" w:rsidP="004316F6">
            <w:pPr>
              <w:tabs>
                <w:tab w:val="left" w:pos="1800"/>
              </w:tabs>
              <w:spacing w:line="280" w:lineRule="exact"/>
              <w:ind w:left="34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2B30DF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Saper effettuare la valutazione dell’idoneità dei campioni, l’accettazione e l’inserimento nel sistema informatico e saperlo distribuire nelle Work station</w:t>
            </w:r>
          </w:p>
        </w:tc>
      </w:tr>
      <w:tr w:rsidR="00C2447C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sa identificar le varie tipologie di richiesta e verificare l’idoneità del campione biologico</w:t>
            </w:r>
          </w:p>
        </w:tc>
      </w:tr>
      <w:tr w:rsidR="00C2447C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verifica la corrispondenza di dati tra la richiesta ed il campione e l’integrità dell’etichetta</w:t>
            </w:r>
          </w:p>
        </w:tc>
      </w:tr>
      <w:tr w:rsidR="00C2447C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</w:t>
            </w:r>
            <w:proofErr w:type="gramStart"/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studente  conosce</w:t>
            </w:r>
            <w:proofErr w:type="gramEnd"/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le procedure di accettazione e di </w:t>
            </w:r>
            <w:proofErr w:type="spellStart"/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chek</w:t>
            </w:r>
            <w:proofErr w:type="spellEnd"/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in</w:t>
            </w:r>
          </w:p>
        </w:tc>
      </w:tr>
      <w:tr w:rsidR="00C2447C" w:rsidTr="00C2447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l’organizzazione del laboratorio e distribuisce correttamente i campioni nelle rispettive Work Station</w:t>
            </w:r>
          </w:p>
        </w:tc>
      </w:tr>
    </w:tbl>
    <w:p w:rsidR="00C32699" w:rsidRDefault="00C32699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FD2CF5" w:rsidTr="004437A3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FD2CF5" w:rsidRDefault="00FD2CF5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 xml:space="preserve">n. </w:t>
            </w:r>
            <w:r>
              <w:rPr>
                <w:rFonts w:ascii="Arial Narrow" w:hAnsi="Arial Narrow"/>
                <w:color w:val="FFFFFF" w:themeColor="background1"/>
                <w:szCs w:val="28"/>
              </w:rPr>
              <w:t>3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FD2CF5" w:rsidRPr="00F831C3" w:rsidRDefault="00C2447C" w:rsidP="004437A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2447C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Conoscere i principali terreni di coltura e le opportune tecniche di semina.</w:t>
            </w:r>
          </w:p>
        </w:tc>
      </w:tr>
      <w:tr w:rsidR="00C2447C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i principali terreni di coltura</w:t>
            </w:r>
          </w:p>
        </w:tc>
      </w:tr>
      <w:tr w:rsidR="00C2447C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quali sono i principali terreni selettivi per Gram+, Gram</w:t>
            </w:r>
            <w:proofErr w:type="gramStart"/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-  e</w:t>
            </w:r>
            <w:proofErr w:type="gramEnd"/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miceti</w:t>
            </w:r>
          </w:p>
        </w:tc>
      </w:tr>
      <w:tr w:rsidR="00C2447C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principali terreni non selettivi e terreni addizionati di fattori di crescita per germi esigenti</w:t>
            </w:r>
          </w:p>
        </w:tc>
      </w:tr>
      <w:tr w:rsidR="00C2447C" w:rsidTr="00C2447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componenti principali e sa preparare un terreno di coltura</w:t>
            </w:r>
          </w:p>
        </w:tc>
      </w:tr>
      <w:tr w:rsidR="00C2447C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Esegue le tecniche di semina </w:t>
            </w:r>
            <w:proofErr w:type="spellStart"/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semiquantitativa</w:t>
            </w:r>
            <w:proofErr w:type="spellEnd"/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e a settori conoscendone il significato.</w:t>
            </w:r>
          </w:p>
        </w:tc>
      </w:tr>
    </w:tbl>
    <w:p w:rsidR="002E730F" w:rsidRDefault="002E730F" w:rsidP="004316F6">
      <w:pPr>
        <w:pStyle w:val="Corpotesto"/>
        <w:rPr>
          <w:rFonts w:asciiTheme="minorHAnsi" w:hAnsiTheme="minorHAnsi"/>
          <w:b w:val="0"/>
          <w:bCs w:val="0"/>
        </w:rPr>
      </w:pPr>
    </w:p>
    <w:p w:rsidR="004437A3" w:rsidRDefault="004437A3" w:rsidP="004316F6">
      <w:pPr>
        <w:pStyle w:val="Corpotesto"/>
        <w:rPr>
          <w:rFonts w:asciiTheme="minorHAnsi" w:hAnsiTheme="minorHAnsi"/>
          <w:b w:val="0"/>
          <w:bCs w:val="0"/>
        </w:rPr>
      </w:pPr>
    </w:p>
    <w:p w:rsidR="004437A3" w:rsidRDefault="004437A3" w:rsidP="004316F6">
      <w:pPr>
        <w:pStyle w:val="Corpotesto"/>
        <w:rPr>
          <w:rFonts w:asciiTheme="minorHAnsi" w:hAnsiTheme="minorHAnsi"/>
          <w:b w:val="0"/>
          <w:bCs w:val="0"/>
        </w:rPr>
      </w:pPr>
    </w:p>
    <w:p w:rsidR="004437A3" w:rsidRDefault="004437A3" w:rsidP="004316F6">
      <w:pPr>
        <w:pStyle w:val="Corpotesto"/>
        <w:rPr>
          <w:rFonts w:asciiTheme="minorHAnsi" w:hAnsiTheme="minorHAnsi"/>
          <w:b w:val="0"/>
          <w:bCs w:val="0"/>
        </w:rPr>
      </w:pPr>
    </w:p>
    <w:p w:rsidR="00C32699" w:rsidRDefault="00C32699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FD2CF5" w:rsidTr="004437A3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FD2CF5" w:rsidRDefault="00FD2CF5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 xml:space="preserve">n. </w:t>
            </w:r>
            <w:r>
              <w:rPr>
                <w:rFonts w:ascii="Arial Narrow" w:hAnsi="Arial Narrow"/>
                <w:color w:val="FFFFFF" w:themeColor="background1"/>
                <w:szCs w:val="28"/>
              </w:rPr>
              <w:t>4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FD2CF5" w:rsidRPr="00F831C3" w:rsidRDefault="00C2447C" w:rsidP="00C2447C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C2447C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Conoscere i principi del sistema BACT/ALERT 3D per le emocolture</w:t>
            </w:r>
          </w:p>
        </w:tc>
      </w:tr>
      <w:tr w:rsidR="00C2447C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la tipologia dei campioni per i quali si possono impiegare i flaconi per le “emocolture” (sangue, midollo, liquidi biologici vari)</w:t>
            </w:r>
          </w:p>
        </w:tc>
      </w:tr>
      <w:tr w:rsidR="00C2447C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identificare i diversi flaconi (aerobi e miceti, anaerobi, pediatrici)</w:t>
            </w:r>
          </w:p>
        </w:tc>
      </w:tr>
      <w:tr w:rsidR="00C2447C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compiere la procedura di caricamento dei flaconi sullo strumento (scansione bar-code flacone, digitazione del sub-numero) e di scarico dei flaconi negativi dopo 6 giorni di incubazione</w:t>
            </w:r>
          </w:p>
        </w:tc>
      </w:tr>
      <w:tr w:rsidR="00C2447C" w:rsidTr="00C2447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su cui si basa il sistema di lettura e di rilevamento dei flaconi</w:t>
            </w:r>
          </w:p>
        </w:tc>
      </w:tr>
      <w:tr w:rsidR="00C2447C" w:rsidTr="00C2447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Esegue lo scarico dei flaconi positivi e li processa sotto la cappa di aspirazione</w:t>
            </w:r>
          </w:p>
        </w:tc>
      </w:tr>
      <w:tr w:rsidR="00C2447C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Sa effettuare la disinfezione del tappo del flacone, inserimento dell’ago </w:t>
            </w:r>
            <w:proofErr w:type="spellStart"/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canula</w:t>
            </w:r>
            <w:proofErr w:type="spellEnd"/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, sa allestire il vetrino per la colorazione di Gram ed effettuare la semina nei terreni previsti rispettando le opportune atmosfere di incubazione</w:t>
            </w:r>
          </w:p>
        </w:tc>
      </w:tr>
    </w:tbl>
    <w:p w:rsidR="00C32699" w:rsidRDefault="00C32699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FD2CF5" w:rsidTr="004437A3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FD2CF5" w:rsidRDefault="00FD2CF5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 xml:space="preserve">n. </w:t>
            </w:r>
            <w:r>
              <w:rPr>
                <w:rFonts w:ascii="Arial Narrow" w:hAnsi="Arial Narrow"/>
                <w:color w:val="FFFFFF" w:themeColor="background1"/>
                <w:szCs w:val="28"/>
              </w:rPr>
              <w:t>5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FD2CF5" w:rsidRPr="00C2447C" w:rsidRDefault="00C2447C" w:rsidP="00C2447C">
            <w:pPr>
              <w:tabs>
                <w:tab w:val="left" w:pos="1800"/>
              </w:tabs>
              <w:ind w:left="567" w:hanging="567"/>
              <w:jc w:val="both"/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</w:pPr>
            <w:r w:rsidRPr="00C2447C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Conoscere i principi e saper effettuare la colorazione di Gram</w:t>
            </w:r>
          </w:p>
        </w:tc>
      </w:tr>
      <w:tr w:rsidR="00C2447C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principali utilizzi della tecnica della colorazione di Gram</w:t>
            </w:r>
          </w:p>
        </w:tc>
      </w:tr>
      <w:tr w:rsidR="00C2447C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su cui si basa la colorazione di Gram</w:t>
            </w:r>
          </w:p>
        </w:tc>
      </w:tr>
      <w:tr w:rsidR="00C2447C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 effettuare correttamente la colorazione su vetrino</w:t>
            </w:r>
          </w:p>
        </w:tc>
      </w:tr>
      <w:tr w:rsidR="00C2447C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C2447C" w:rsidRDefault="00C2447C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2447C" w:rsidRPr="00C2447C" w:rsidRDefault="00C2447C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2447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Esegue l’osservazione al microscopio riconoscendo Gram + e Gram-</w:t>
            </w:r>
          </w:p>
        </w:tc>
      </w:tr>
    </w:tbl>
    <w:p w:rsidR="00C32699" w:rsidRDefault="00C32699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C32699" w:rsidRDefault="00C32699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FD2CF5" w:rsidTr="004E4627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FD2CF5" w:rsidRPr="00C2447C" w:rsidRDefault="00FD2CF5" w:rsidP="004437A3">
            <w:pPr>
              <w:pStyle w:val="Corpotesto"/>
              <w:jc w:val="center"/>
              <w:rPr>
                <w:rFonts w:asciiTheme="minorHAnsi" w:hAnsiTheme="minorHAnsi"/>
                <w:smallCaps/>
                <w:color w:val="FFFFFF" w:themeColor="background1"/>
                <w:szCs w:val="28"/>
              </w:rPr>
            </w:pPr>
            <w:r w:rsidRPr="00C2447C">
              <w:rPr>
                <w:rFonts w:ascii="Arial Narrow" w:hAnsi="Arial Narrow"/>
                <w:color w:val="FFFFFF" w:themeColor="background1"/>
                <w:szCs w:val="28"/>
              </w:rPr>
              <w:t>n. 6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  <w:vAlign w:val="center"/>
          </w:tcPr>
          <w:p w:rsidR="00FD2CF5" w:rsidRPr="00C2447C" w:rsidRDefault="00C2447C" w:rsidP="00C2447C">
            <w:pPr>
              <w:pStyle w:val="Corpodeltesto2"/>
              <w:spacing w:after="0" w:line="240" w:lineRule="auto"/>
              <w:ind w:left="567" w:hanging="567"/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</w:pPr>
            <w:r w:rsidRPr="00C2447C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Conoscere i principi della spettrometria di massa (</w:t>
            </w:r>
            <w:proofErr w:type="spellStart"/>
            <w:r w:rsidRPr="00C2447C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Maldi</w:t>
            </w:r>
            <w:proofErr w:type="spellEnd"/>
            <w:r w:rsidRPr="00C2447C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 xml:space="preserve"> - </w:t>
            </w:r>
            <w:proofErr w:type="spellStart"/>
            <w:r w:rsidRPr="00C2447C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Toff</w:t>
            </w:r>
            <w:proofErr w:type="spellEnd"/>
          </w:p>
        </w:tc>
      </w:tr>
      <w:tr w:rsidR="004E4627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4E4627" w:rsidRDefault="004E462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E4627" w:rsidRPr="004E4627" w:rsidRDefault="004E462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4E462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di base della spettrometria di massa e lo schema di funzionamento del sistema</w:t>
            </w:r>
          </w:p>
        </w:tc>
      </w:tr>
      <w:tr w:rsidR="004E4627" w:rsidTr="004E4627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4E4627" w:rsidRDefault="004E4627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E4627" w:rsidRPr="004E4627" w:rsidRDefault="004E4627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4E462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 la programmazione dello strumento e la preparazione </w:t>
            </w:r>
            <w:proofErr w:type="gramStart"/>
            <w:r w:rsidRPr="004E462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dello slide</w:t>
            </w:r>
            <w:proofErr w:type="gramEnd"/>
          </w:p>
        </w:tc>
      </w:tr>
    </w:tbl>
    <w:p w:rsidR="00C32699" w:rsidRDefault="00C32699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C32699" w:rsidRDefault="00C32699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FD2CF5" w:rsidTr="004437A3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FD2CF5" w:rsidRDefault="00FD2CF5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 xml:space="preserve">n. </w:t>
            </w:r>
            <w:r>
              <w:rPr>
                <w:rFonts w:ascii="Arial Narrow" w:hAnsi="Arial Narrow"/>
                <w:color w:val="FFFFFF" w:themeColor="background1"/>
                <w:szCs w:val="28"/>
              </w:rPr>
              <w:t>7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FD2CF5" w:rsidRPr="002E730F" w:rsidRDefault="002E730F" w:rsidP="004316F6">
            <w:pPr>
              <w:tabs>
                <w:tab w:val="left" w:pos="1800"/>
              </w:tabs>
              <w:spacing w:line="280" w:lineRule="exact"/>
              <w:ind w:left="34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E730F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Conoscere i principi del sistema di identificazione batterica e antibiogrammi (VITEK 2)</w:t>
            </w:r>
          </w:p>
        </w:tc>
      </w:tr>
      <w:tr w:rsidR="002E730F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 </w:t>
            </w:r>
            <w:proofErr w:type="gramStart"/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i  principi</w:t>
            </w:r>
            <w:proofErr w:type="gramEnd"/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generali su cui si basa l’ identificazione dei batteri</w:t>
            </w:r>
          </w:p>
        </w:tc>
      </w:tr>
      <w:tr w:rsidR="002E730F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vari tipi di card per antibiogramma</w:t>
            </w:r>
          </w:p>
        </w:tc>
      </w:tr>
      <w:tr w:rsidR="002E730F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proofErr w:type="gramStart"/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E’</w:t>
            </w:r>
            <w:proofErr w:type="gramEnd"/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in grado di preparare una sospensione batterica  </w:t>
            </w:r>
          </w:p>
        </w:tc>
      </w:tr>
      <w:tr w:rsidR="002E730F" w:rsidTr="002E730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Sa eseguire la programmazione della PREP- STATION  </w:t>
            </w:r>
          </w:p>
        </w:tc>
      </w:tr>
      <w:tr w:rsidR="002E730F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Esegue il caricamento dello strumento </w:t>
            </w:r>
            <w:proofErr w:type="spellStart"/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ecc</w:t>
            </w:r>
            <w:proofErr w:type="spellEnd"/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…</w:t>
            </w:r>
          </w:p>
        </w:tc>
      </w:tr>
    </w:tbl>
    <w:p w:rsidR="00C32699" w:rsidRDefault="00C32699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C32699" w:rsidRDefault="00C32699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FD2CF5" w:rsidTr="004437A3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FD2CF5" w:rsidRDefault="00FD2CF5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 xml:space="preserve">n. </w:t>
            </w:r>
            <w:r>
              <w:rPr>
                <w:rFonts w:ascii="Arial Narrow" w:hAnsi="Arial Narrow"/>
                <w:color w:val="FFFFFF" w:themeColor="background1"/>
                <w:szCs w:val="28"/>
              </w:rPr>
              <w:t>8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FD2CF5" w:rsidRPr="002E730F" w:rsidRDefault="002E730F" w:rsidP="004316F6">
            <w:pPr>
              <w:tabs>
                <w:tab w:val="left" w:pos="1800"/>
              </w:tabs>
              <w:spacing w:line="280" w:lineRule="exact"/>
              <w:ind w:left="34"/>
              <w:jc w:val="both"/>
              <w:rPr>
                <w:rFonts w:ascii="Calibri" w:hAnsi="Calibri"/>
                <w:b/>
                <w:bCs/>
              </w:rPr>
            </w:pPr>
            <w:r w:rsidRPr="002E730F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Conoscere il metodo manuale per l’antibiogramma in micro diluizione in brodo (SENSITITRE)</w:t>
            </w:r>
          </w:p>
        </w:tc>
      </w:tr>
      <w:tr w:rsidR="002E730F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Esegue l’accettazione al computer</w:t>
            </w:r>
          </w:p>
        </w:tc>
      </w:tr>
      <w:tr w:rsidR="002E730F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 effettuare una sospensione batterica in brodo di arricchimento</w:t>
            </w:r>
          </w:p>
        </w:tc>
      </w:tr>
      <w:tr w:rsidR="002E730F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proofErr w:type="gramStart"/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E’</w:t>
            </w:r>
            <w:proofErr w:type="gramEnd"/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in grado di eseguire l’inoculo e la dispensazione automatica su MICROPLATE  </w:t>
            </w:r>
          </w:p>
        </w:tc>
      </w:tr>
      <w:tr w:rsidR="002E730F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Sa sigillare la piastra e scegliere il corretto protocollo di incubazione  </w:t>
            </w:r>
          </w:p>
        </w:tc>
      </w:tr>
    </w:tbl>
    <w:p w:rsidR="00C32699" w:rsidRDefault="00C32699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316F6" w:rsidRDefault="004316F6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316F6" w:rsidRDefault="004316F6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FD2CF5" w:rsidTr="004437A3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FD2CF5" w:rsidRDefault="00FD2CF5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 xml:space="preserve">n. </w:t>
            </w:r>
            <w:r>
              <w:rPr>
                <w:rFonts w:ascii="Arial Narrow" w:hAnsi="Arial Narrow"/>
                <w:color w:val="FFFFFF" w:themeColor="background1"/>
                <w:szCs w:val="28"/>
              </w:rPr>
              <w:t>9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FD2CF5" w:rsidRPr="00F831C3" w:rsidRDefault="002E730F" w:rsidP="004316F6">
            <w:pPr>
              <w:spacing w:line="280" w:lineRule="exact"/>
              <w:ind w:left="34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2E730F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Conoscere le modalità della raccolta differenziata ed il corretto smaltimento dei rifiuti</w:t>
            </w:r>
          </w:p>
        </w:tc>
      </w:tr>
      <w:tr w:rsidR="002E730F" w:rsidTr="004437A3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 le varie </w:t>
            </w:r>
            <w:proofErr w:type="gramStart"/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tipologie  di</w:t>
            </w:r>
            <w:proofErr w:type="gramEnd"/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rifiuto</w:t>
            </w:r>
          </w:p>
        </w:tc>
      </w:tr>
      <w:tr w:rsidR="002E730F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le varie tipologie di contenitori per lo smaltimento</w:t>
            </w:r>
          </w:p>
        </w:tc>
      </w:tr>
      <w:tr w:rsidR="002E730F" w:rsidTr="004437A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 mettere in pratica la suddivisione dei rifiuti anche in base alla provenienza</w:t>
            </w:r>
          </w:p>
        </w:tc>
      </w:tr>
      <w:tr w:rsidR="002E730F" w:rsidTr="004437A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applicare le procedure presenti nella certificazione di qualità</w:t>
            </w:r>
          </w:p>
        </w:tc>
      </w:tr>
    </w:tbl>
    <w:p w:rsidR="00C32699" w:rsidRDefault="00C32699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FD2CF5" w:rsidRDefault="00FD2CF5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FD2CF5" w:rsidTr="00FD2CF5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6C91DA"/>
            <w:vAlign w:val="center"/>
          </w:tcPr>
          <w:p w:rsidR="00FD2CF5" w:rsidRDefault="00FD2CF5" w:rsidP="00FD2CF5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A83656">
              <w:rPr>
                <w:rFonts w:ascii="Arial Narrow" w:hAnsi="Arial Narrow"/>
                <w:color w:val="FFFFFF" w:themeColor="background1"/>
                <w:szCs w:val="28"/>
              </w:rPr>
              <w:t>n.</w:t>
            </w:r>
            <w:r>
              <w:rPr>
                <w:rFonts w:ascii="Arial Narrow" w:hAnsi="Arial Narrow"/>
                <w:color w:val="FFFFFF" w:themeColor="background1"/>
                <w:szCs w:val="28"/>
              </w:rPr>
              <w:t>10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6C91DA"/>
          </w:tcPr>
          <w:p w:rsidR="00FD2CF5" w:rsidRPr="00F831C3" w:rsidRDefault="002E730F" w:rsidP="004316F6">
            <w:pPr>
              <w:spacing w:line="280" w:lineRule="exact"/>
              <w:ind w:left="34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2E730F">
              <w:rPr>
                <w:rFonts w:eastAsia="Times New Roman" w:cs="Times New Roman"/>
                <w:b/>
                <w:bCs/>
                <w:smallCaps/>
                <w:color w:val="FFFFFF" w:themeColor="background1"/>
                <w:sz w:val="28"/>
                <w:szCs w:val="28"/>
                <w:lang w:eastAsia="it-IT"/>
              </w:rPr>
              <w:t>Conoscere le metodologie colturali e di microscopia per la determinazione dei Micobatteri. Conoscere i principi del sistema BACTEC 9050</w:t>
            </w:r>
            <w:r w:rsidRPr="006B3D24">
              <w:rPr>
                <w:rFonts w:ascii="Arial Narrow" w:hAnsi="Arial Narrow"/>
                <w:b/>
                <w:sz w:val="28"/>
                <w:szCs w:val="28"/>
              </w:rPr>
              <w:t>.</w:t>
            </w:r>
          </w:p>
        </w:tc>
      </w:tr>
      <w:tr w:rsidR="002E730F" w:rsidTr="00FD2CF5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la colorazione Ziehl-Neelsen per batteri alcool-acido resistenti</w:t>
            </w:r>
          </w:p>
        </w:tc>
      </w:tr>
      <w:tr w:rsidR="002E730F" w:rsidTr="00FD2CF5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le procedure di decontaminazione dei campioni biologici</w:t>
            </w:r>
          </w:p>
        </w:tc>
      </w:tr>
      <w:tr w:rsidR="002E730F" w:rsidTr="00FD2CF5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la semina in terreni solidi e liquidi</w:t>
            </w:r>
          </w:p>
        </w:tc>
      </w:tr>
      <w:tr w:rsidR="002E730F" w:rsidTr="002E730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l’emocoltura per la ricerca dei Micobatteri</w:t>
            </w:r>
          </w:p>
        </w:tc>
      </w:tr>
      <w:tr w:rsidR="002E730F" w:rsidTr="00FD2CF5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2E730F" w:rsidRDefault="002E730F" w:rsidP="004437A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E730F" w:rsidRPr="002E730F" w:rsidRDefault="002E730F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E73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di funzionamento del BACTEC 9050</w:t>
            </w:r>
          </w:p>
        </w:tc>
      </w:tr>
    </w:tbl>
    <w:p w:rsidR="00FD2CF5" w:rsidRDefault="00FD2CF5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FD2CF5" w:rsidRDefault="00FD2CF5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C1722E" w:rsidRDefault="00C1722E">
      <w:pPr>
        <w:rPr>
          <w:rFonts w:eastAsia="Times New Roman" w:cs="Times New Roman"/>
          <w:sz w:val="28"/>
          <w:szCs w:val="24"/>
          <w:lang w:eastAsia="it-IT"/>
        </w:rPr>
      </w:pPr>
      <w:r>
        <w:rPr>
          <w:b/>
          <w:bCs/>
        </w:rPr>
        <w:br w:type="page"/>
      </w:r>
    </w:p>
    <w:p w:rsidR="004437A3" w:rsidRDefault="004437A3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FD2CF5" w:rsidRDefault="00FD2CF5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89305F" w:rsidRDefault="008F59DA" w:rsidP="004437A3">
      <w:pPr>
        <w:pStyle w:val="Titolo3"/>
        <w:shd w:val="clear" w:color="auto" w:fill="6C91DA"/>
        <w:rPr>
          <w:rFonts w:asciiTheme="minorHAnsi" w:hAnsiTheme="minorHAnsi"/>
          <w:b/>
          <w:color w:val="FFFFFF" w:themeColor="background1"/>
          <w:sz w:val="36"/>
          <w:szCs w:val="36"/>
        </w:rPr>
      </w:pPr>
      <w:r w:rsidRPr="004437A3">
        <w:rPr>
          <w:rFonts w:asciiTheme="minorHAnsi" w:hAnsiTheme="minorHAnsi"/>
          <w:b/>
          <w:color w:val="FFFFFF" w:themeColor="background1"/>
          <w:sz w:val="36"/>
          <w:szCs w:val="36"/>
        </w:rPr>
        <w:t xml:space="preserve">Laboratorio </w:t>
      </w:r>
      <w:proofErr w:type="gramStart"/>
      <w:r w:rsidRPr="004437A3">
        <w:rPr>
          <w:rFonts w:asciiTheme="minorHAnsi" w:hAnsiTheme="minorHAnsi"/>
          <w:b/>
          <w:color w:val="FFFFFF" w:themeColor="background1"/>
          <w:sz w:val="36"/>
          <w:szCs w:val="36"/>
        </w:rPr>
        <w:t>Professionale  1</w:t>
      </w:r>
      <w:proofErr w:type="gramEnd"/>
      <w:r w:rsidRPr="004437A3">
        <w:rPr>
          <w:rFonts w:asciiTheme="minorHAnsi" w:hAnsiTheme="minorHAnsi"/>
          <w:b/>
          <w:color w:val="FFFFFF" w:themeColor="background1"/>
          <w:sz w:val="36"/>
          <w:szCs w:val="36"/>
        </w:rPr>
        <w:t>° anno</w:t>
      </w:r>
      <w:r w:rsidR="0089305F">
        <w:rPr>
          <w:rFonts w:asciiTheme="minorHAnsi" w:hAnsiTheme="minorHAnsi"/>
          <w:b/>
          <w:color w:val="FFFFFF" w:themeColor="background1"/>
          <w:sz w:val="36"/>
          <w:szCs w:val="36"/>
        </w:rPr>
        <w:t xml:space="preserve"> </w:t>
      </w:r>
    </w:p>
    <w:p w:rsidR="008F59DA" w:rsidRPr="004437A3" w:rsidRDefault="0089305F" w:rsidP="004437A3">
      <w:pPr>
        <w:pStyle w:val="Titolo3"/>
        <w:shd w:val="clear" w:color="auto" w:fill="6C91DA"/>
        <w:rPr>
          <w:rFonts w:asciiTheme="minorHAnsi" w:hAnsiTheme="minorHAnsi"/>
          <w:b/>
          <w:color w:val="FFFFFF" w:themeColor="background1"/>
          <w:sz w:val="36"/>
          <w:szCs w:val="36"/>
        </w:rPr>
      </w:pPr>
      <w:r>
        <w:rPr>
          <w:rFonts w:asciiTheme="minorHAnsi" w:hAnsiTheme="minorHAnsi"/>
          <w:b/>
          <w:color w:val="FFFFFF" w:themeColor="background1"/>
          <w:sz w:val="36"/>
          <w:szCs w:val="36"/>
        </w:rPr>
        <w:t>“di Base”</w:t>
      </w:r>
    </w:p>
    <w:p w:rsidR="008F59DA" w:rsidRDefault="008F59DA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8F59DA" w:rsidRDefault="008F59DA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524"/>
        <w:gridCol w:w="6996"/>
      </w:tblGrid>
      <w:tr w:rsidR="00A54549" w:rsidRPr="00A54549" w:rsidTr="004C6E79">
        <w:tc>
          <w:tcPr>
            <w:tcW w:w="2552" w:type="dxa"/>
          </w:tcPr>
          <w:p w:rsidR="004437A3" w:rsidRPr="00A54549" w:rsidRDefault="004437A3" w:rsidP="008F59DA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Obiettivi</w:t>
            </w:r>
          </w:p>
        </w:tc>
        <w:tc>
          <w:tcPr>
            <w:tcW w:w="7118" w:type="dxa"/>
          </w:tcPr>
          <w:p w:rsidR="004C6E79" w:rsidRPr="00F45142" w:rsidRDefault="004C6E79" w:rsidP="00347477">
            <w:pPr>
              <w:pStyle w:val="Corpotesto"/>
              <w:numPr>
                <w:ilvl w:val="0"/>
                <w:numId w:val="2"/>
              </w:numPr>
              <w:spacing w:line="300" w:lineRule="exact"/>
              <w:ind w:left="318" w:hanging="284"/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</w:pPr>
            <w:r w:rsidRPr="00F45142"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  <w:t>Approccio alla vetreria di laboratorio.</w:t>
            </w:r>
          </w:p>
          <w:p w:rsidR="004C6E79" w:rsidRPr="00F45142" w:rsidRDefault="004C6E79" w:rsidP="00347477">
            <w:pPr>
              <w:pStyle w:val="Corpotesto"/>
              <w:numPr>
                <w:ilvl w:val="0"/>
                <w:numId w:val="2"/>
              </w:numPr>
              <w:spacing w:line="300" w:lineRule="exact"/>
              <w:ind w:left="318" w:hanging="284"/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</w:pPr>
            <w:r w:rsidRPr="00F45142"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  <w:t xml:space="preserve">Esercizi sulle diluizioni. </w:t>
            </w:r>
          </w:p>
          <w:p w:rsidR="004C6E79" w:rsidRPr="00F45142" w:rsidRDefault="004C6E79" w:rsidP="00347477">
            <w:pPr>
              <w:pStyle w:val="Corpotesto"/>
              <w:numPr>
                <w:ilvl w:val="0"/>
                <w:numId w:val="2"/>
              </w:numPr>
              <w:spacing w:line="300" w:lineRule="exact"/>
              <w:ind w:left="318" w:hanging="284"/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</w:pPr>
            <w:r w:rsidRPr="00F45142"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  <w:t xml:space="preserve">Utilizzo di </w:t>
            </w:r>
            <w:proofErr w:type="spellStart"/>
            <w:r w:rsidRPr="00F45142"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  <w:t>pipettatrici</w:t>
            </w:r>
            <w:proofErr w:type="spellEnd"/>
            <w:r w:rsidRPr="00F45142"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  <w:t xml:space="preserve"> automatiche</w:t>
            </w:r>
          </w:p>
          <w:p w:rsidR="004C6E79" w:rsidRPr="00F45142" w:rsidRDefault="004C6E79" w:rsidP="00347477">
            <w:pPr>
              <w:pStyle w:val="Corpotesto"/>
              <w:numPr>
                <w:ilvl w:val="0"/>
                <w:numId w:val="2"/>
              </w:numPr>
              <w:spacing w:line="300" w:lineRule="exact"/>
              <w:ind w:left="318" w:hanging="284"/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</w:pPr>
            <w:r w:rsidRPr="00F45142"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  <w:t xml:space="preserve">Semina di diluizioni in </w:t>
            </w:r>
            <w:proofErr w:type="spellStart"/>
            <w:r w:rsidRPr="00F45142"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  <w:t>micropiastra</w:t>
            </w:r>
            <w:proofErr w:type="spellEnd"/>
          </w:p>
          <w:p w:rsidR="004C6E79" w:rsidRDefault="004C6E79" w:rsidP="00347477">
            <w:pPr>
              <w:pStyle w:val="Corpotesto"/>
              <w:numPr>
                <w:ilvl w:val="0"/>
                <w:numId w:val="2"/>
              </w:numPr>
              <w:spacing w:line="300" w:lineRule="exact"/>
              <w:ind w:left="318" w:hanging="284"/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</w:pPr>
            <w:r w:rsidRPr="00F45142"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  <w:t>Valutazione spettrofot</w:t>
            </w:r>
            <w:r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  <w:t xml:space="preserve">ometrica della </w:t>
            </w:r>
            <w:r w:rsidRPr="00F45142"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  <w:t>precisione delle diluzioni e della semina delle stesse</w:t>
            </w:r>
          </w:p>
          <w:p w:rsidR="004437A3" w:rsidRPr="004C6E79" w:rsidRDefault="004C6E79" w:rsidP="00347477">
            <w:pPr>
              <w:pStyle w:val="Corpotesto"/>
              <w:numPr>
                <w:ilvl w:val="0"/>
                <w:numId w:val="2"/>
              </w:numPr>
              <w:spacing w:line="300" w:lineRule="exact"/>
              <w:ind w:left="318" w:hanging="284"/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</w:pPr>
            <w:r w:rsidRPr="004C6E79"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  <w:t>Uso della bilancia</w:t>
            </w:r>
            <w:r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  <w:t>; taratura delle pipette</w:t>
            </w:r>
          </w:p>
        </w:tc>
      </w:tr>
      <w:tr w:rsidR="00A54549" w:rsidRPr="00A54549" w:rsidTr="002951DB">
        <w:trPr>
          <w:trHeight w:val="567"/>
        </w:trPr>
        <w:tc>
          <w:tcPr>
            <w:tcW w:w="2552" w:type="dxa"/>
            <w:vAlign w:val="center"/>
          </w:tcPr>
          <w:p w:rsidR="004437A3" w:rsidRPr="00A54549" w:rsidRDefault="00A54549" w:rsidP="002951DB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CFU</w:t>
            </w:r>
          </w:p>
        </w:tc>
        <w:tc>
          <w:tcPr>
            <w:tcW w:w="7118" w:type="dxa"/>
            <w:vAlign w:val="center"/>
          </w:tcPr>
          <w:p w:rsidR="004437A3" w:rsidRPr="00A54549" w:rsidRDefault="00A54549" w:rsidP="002951DB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1</w:t>
            </w:r>
            <w:proofErr w:type="gramStart"/>
            <w:r w:rsidR="00BD67CF">
              <w:rPr>
                <w:rFonts w:asciiTheme="minorHAnsi" w:hAnsiTheme="minorHAnsi"/>
                <w:b w:val="0"/>
                <w:bCs w:val="0"/>
                <w:color w:val="1F497D" w:themeColor="text2"/>
              </w:rPr>
              <w:t xml:space="preserve">   (</w:t>
            </w:r>
            <w:proofErr w:type="gramEnd"/>
            <w:r w:rsidR="00BD67CF">
              <w:rPr>
                <w:rFonts w:asciiTheme="minorHAnsi" w:hAnsiTheme="minorHAnsi"/>
                <w:b w:val="0"/>
                <w:bCs w:val="0"/>
                <w:color w:val="1F497D" w:themeColor="text2"/>
              </w:rPr>
              <w:t>25 ore)</w:t>
            </w:r>
          </w:p>
        </w:tc>
      </w:tr>
      <w:tr w:rsidR="00A54549" w:rsidRPr="00A54549" w:rsidTr="002951DB">
        <w:trPr>
          <w:trHeight w:val="567"/>
        </w:trPr>
        <w:tc>
          <w:tcPr>
            <w:tcW w:w="2552" w:type="dxa"/>
            <w:vAlign w:val="center"/>
          </w:tcPr>
          <w:p w:rsidR="004437A3" w:rsidRPr="00A54549" w:rsidRDefault="00A54549" w:rsidP="002951DB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Data prova</w:t>
            </w:r>
          </w:p>
        </w:tc>
        <w:tc>
          <w:tcPr>
            <w:tcW w:w="7118" w:type="dxa"/>
            <w:vAlign w:val="center"/>
          </w:tcPr>
          <w:p w:rsidR="004437A3" w:rsidRPr="00A54549" w:rsidRDefault="00BD225C" w:rsidP="002951DB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-----------------------------</w:t>
            </w:r>
          </w:p>
        </w:tc>
      </w:tr>
      <w:tr w:rsidR="00A54549" w:rsidRPr="00A54549" w:rsidTr="002951DB">
        <w:trPr>
          <w:trHeight w:val="567"/>
        </w:trPr>
        <w:tc>
          <w:tcPr>
            <w:tcW w:w="2552" w:type="dxa"/>
            <w:vAlign w:val="center"/>
          </w:tcPr>
          <w:p w:rsidR="004437A3" w:rsidRPr="00A54549" w:rsidRDefault="00A54549" w:rsidP="002951DB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Valutazione</w:t>
            </w:r>
          </w:p>
        </w:tc>
        <w:tc>
          <w:tcPr>
            <w:tcW w:w="7118" w:type="dxa"/>
            <w:vAlign w:val="center"/>
          </w:tcPr>
          <w:p w:rsidR="004437A3" w:rsidRPr="00A54549" w:rsidRDefault="00BD225C" w:rsidP="002951DB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-------------------------</w:t>
            </w:r>
          </w:p>
        </w:tc>
      </w:tr>
    </w:tbl>
    <w:p w:rsidR="004437A3" w:rsidRPr="00A54549" w:rsidRDefault="004437A3" w:rsidP="008F59DA">
      <w:pPr>
        <w:pStyle w:val="Corpotesto"/>
        <w:rPr>
          <w:rFonts w:asciiTheme="minorHAnsi" w:hAnsiTheme="minorHAnsi"/>
          <w:b w:val="0"/>
          <w:bCs w:val="0"/>
          <w:color w:val="1F497D" w:themeColor="text2"/>
        </w:rPr>
      </w:pPr>
    </w:p>
    <w:p w:rsidR="004437A3" w:rsidRDefault="004437A3" w:rsidP="008F59DA">
      <w:pPr>
        <w:pStyle w:val="Corpotesto"/>
        <w:rPr>
          <w:rFonts w:asciiTheme="minorHAnsi" w:hAnsiTheme="minorHAnsi"/>
          <w:b w:val="0"/>
          <w:bCs w:val="0"/>
          <w:color w:val="1F497D" w:themeColor="text2"/>
        </w:rPr>
      </w:pPr>
    </w:p>
    <w:p w:rsidR="008F59DA" w:rsidRDefault="008F59DA" w:rsidP="006043F9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8F59DA" w:rsidRPr="00CF09BA" w:rsidRDefault="008F59DA" w:rsidP="00CF09BA">
      <w:pPr>
        <w:pStyle w:val="Titolo3"/>
        <w:shd w:val="clear" w:color="auto" w:fill="6C91DA"/>
        <w:rPr>
          <w:rFonts w:asciiTheme="minorHAnsi" w:hAnsiTheme="minorHAnsi"/>
          <w:b/>
          <w:color w:val="FFFFFF" w:themeColor="background1"/>
          <w:sz w:val="36"/>
          <w:szCs w:val="36"/>
        </w:rPr>
      </w:pPr>
      <w:r w:rsidRPr="00CF09BA">
        <w:rPr>
          <w:rFonts w:asciiTheme="minorHAnsi" w:hAnsiTheme="minorHAnsi"/>
          <w:b/>
          <w:color w:val="FFFFFF" w:themeColor="background1"/>
          <w:sz w:val="36"/>
          <w:szCs w:val="36"/>
        </w:rPr>
        <w:t xml:space="preserve">Esame finale di </w:t>
      </w:r>
      <w:proofErr w:type="gramStart"/>
      <w:r w:rsidRPr="00CF09BA">
        <w:rPr>
          <w:rFonts w:asciiTheme="minorHAnsi" w:hAnsiTheme="minorHAnsi"/>
          <w:b/>
          <w:color w:val="FFFFFF" w:themeColor="background1"/>
          <w:sz w:val="36"/>
          <w:szCs w:val="36"/>
        </w:rPr>
        <w:t>tirocinio  1</w:t>
      </w:r>
      <w:proofErr w:type="gramEnd"/>
      <w:r w:rsidRPr="00CF09BA">
        <w:rPr>
          <w:rFonts w:asciiTheme="minorHAnsi" w:hAnsiTheme="minorHAnsi"/>
          <w:b/>
          <w:color w:val="FFFFFF" w:themeColor="background1"/>
          <w:sz w:val="36"/>
          <w:szCs w:val="36"/>
        </w:rPr>
        <w:t>° anno</w:t>
      </w:r>
    </w:p>
    <w:p w:rsidR="008F59DA" w:rsidRDefault="008F59DA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CF09BA" w:rsidRDefault="00CF09BA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59"/>
        <w:gridCol w:w="28"/>
        <w:gridCol w:w="3685"/>
      </w:tblGrid>
      <w:tr w:rsidR="00CF09BA" w:rsidRPr="00A54549" w:rsidTr="002951DB">
        <w:trPr>
          <w:trHeight w:val="567"/>
        </w:trPr>
        <w:tc>
          <w:tcPr>
            <w:tcW w:w="5926" w:type="dxa"/>
            <w:gridSpan w:val="2"/>
            <w:vAlign w:val="center"/>
          </w:tcPr>
          <w:p w:rsidR="00CF09BA" w:rsidRDefault="00CF09BA" w:rsidP="002951DB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CFU</w:t>
            </w:r>
          </w:p>
        </w:tc>
        <w:tc>
          <w:tcPr>
            <w:tcW w:w="3713" w:type="dxa"/>
            <w:gridSpan w:val="2"/>
            <w:tcBorders>
              <w:right w:val="single" w:sz="4" w:space="0" w:color="4F81BD" w:themeColor="accent1"/>
            </w:tcBorders>
            <w:vAlign w:val="center"/>
          </w:tcPr>
          <w:p w:rsidR="00CF09BA" w:rsidRPr="00CF09BA" w:rsidRDefault="00CF09BA" w:rsidP="002951DB">
            <w:pPr>
              <w:pStyle w:val="Corpotesto"/>
              <w:spacing w:line="260" w:lineRule="exact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CF09BA">
              <w:rPr>
                <w:rFonts w:asciiTheme="minorHAnsi" w:hAnsiTheme="minorHAnsi"/>
                <w:b w:val="0"/>
                <w:bCs w:val="0"/>
                <w:color w:val="1F497D" w:themeColor="text2"/>
              </w:rPr>
              <w:t>1</w:t>
            </w:r>
            <w:r w:rsidR="007B51A0">
              <w:rPr>
                <w:rFonts w:asciiTheme="minorHAnsi" w:hAnsiTheme="minorHAnsi"/>
                <w:b w:val="0"/>
                <w:bCs w:val="0"/>
                <w:color w:val="1F497D" w:themeColor="text2"/>
              </w:rPr>
              <w:t>5</w:t>
            </w:r>
          </w:p>
        </w:tc>
      </w:tr>
      <w:tr w:rsidR="00CF09BA" w:rsidRPr="00A54549" w:rsidTr="002951DB">
        <w:trPr>
          <w:trHeight w:val="567"/>
        </w:trPr>
        <w:tc>
          <w:tcPr>
            <w:tcW w:w="5926" w:type="dxa"/>
            <w:gridSpan w:val="2"/>
            <w:vAlign w:val="center"/>
          </w:tcPr>
          <w:p w:rsidR="00CF09BA" w:rsidRPr="00A54549" w:rsidRDefault="00CF09BA" w:rsidP="002951DB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Data prova</w:t>
            </w:r>
          </w:p>
        </w:tc>
        <w:tc>
          <w:tcPr>
            <w:tcW w:w="3713" w:type="dxa"/>
            <w:gridSpan w:val="2"/>
            <w:tcBorders>
              <w:right w:val="single" w:sz="4" w:space="0" w:color="4F81BD" w:themeColor="accent1"/>
            </w:tcBorders>
            <w:vAlign w:val="center"/>
          </w:tcPr>
          <w:tbl>
            <w:tblPr>
              <w:tblW w:w="5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60"/>
            </w:tblGrid>
            <w:tr w:rsidR="00CF09BA" w:rsidRPr="00CF09BA" w:rsidTr="00CF09BA">
              <w:trPr>
                <w:trHeight w:val="33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09BA" w:rsidRPr="00CF09BA" w:rsidRDefault="00BD225C" w:rsidP="002951DB">
                  <w:pPr>
                    <w:pStyle w:val="Corpotesto"/>
                    <w:spacing w:line="260" w:lineRule="exact"/>
                    <w:rPr>
                      <w:rFonts w:asciiTheme="minorHAnsi" w:hAnsiTheme="minorHAnsi"/>
                      <w:b w:val="0"/>
                      <w:bCs w:val="0"/>
                      <w:color w:val="1F497D" w:themeColor="text2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1F497D" w:themeColor="text2"/>
                    </w:rPr>
                    <w:t>-------------------------------------</w:t>
                  </w:r>
                </w:p>
              </w:tc>
            </w:tr>
          </w:tbl>
          <w:p w:rsidR="00CF09BA" w:rsidRPr="00A54549" w:rsidRDefault="00CF09BA" w:rsidP="002951DB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</w:p>
        </w:tc>
      </w:tr>
      <w:tr w:rsidR="00CF09BA" w:rsidRPr="00A54549" w:rsidTr="002951DB">
        <w:trPr>
          <w:trHeight w:val="567"/>
        </w:trPr>
        <w:tc>
          <w:tcPr>
            <w:tcW w:w="5926" w:type="dxa"/>
            <w:gridSpan w:val="2"/>
            <w:tcBorders>
              <w:bottom w:val="single" w:sz="4" w:space="0" w:color="4F81BD" w:themeColor="accent1"/>
            </w:tcBorders>
            <w:vAlign w:val="center"/>
          </w:tcPr>
          <w:p w:rsidR="00CF09BA" w:rsidRPr="00A54549" w:rsidRDefault="00CF09BA" w:rsidP="002951DB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Punteggio di presentazione all’esame di Tirocinio</w:t>
            </w:r>
          </w:p>
        </w:tc>
        <w:tc>
          <w:tcPr>
            <w:tcW w:w="3713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F09BA" w:rsidRPr="00A54549" w:rsidRDefault="00BD225C" w:rsidP="002951DB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---------------------</w:t>
            </w:r>
          </w:p>
        </w:tc>
      </w:tr>
      <w:tr w:rsidR="00CF09BA" w:rsidRPr="00A54549" w:rsidTr="002951DB">
        <w:tc>
          <w:tcPr>
            <w:tcW w:w="9639" w:type="dxa"/>
            <w:gridSpan w:val="4"/>
            <w:tcBorders>
              <w:bottom w:val="nil"/>
              <w:right w:val="single" w:sz="4" w:space="0" w:color="4F81BD" w:themeColor="accent1"/>
            </w:tcBorders>
          </w:tcPr>
          <w:p w:rsidR="00CF09BA" w:rsidRPr="00A54549" w:rsidRDefault="00CF09BA" w:rsidP="009E5B8C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Caratteristiche della partecipazione e dell’apprendimento</w:t>
            </w:r>
            <w:r w:rsidR="004C6E79">
              <w:rPr>
                <w:rFonts w:asciiTheme="minorHAnsi" w:hAnsiTheme="minorHAnsi"/>
                <w:b w:val="0"/>
                <w:bCs w:val="0"/>
                <w:color w:val="1F497D" w:themeColor="text2"/>
              </w:rPr>
              <w:t>:</w:t>
            </w:r>
          </w:p>
        </w:tc>
      </w:tr>
      <w:tr w:rsidR="004C6E79" w:rsidRPr="00A54549" w:rsidTr="002951DB">
        <w:tc>
          <w:tcPr>
            <w:tcW w:w="567" w:type="dxa"/>
            <w:tcBorders>
              <w:top w:val="nil"/>
              <w:right w:val="nil"/>
            </w:tcBorders>
          </w:tcPr>
          <w:p w:rsidR="004C6E79" w:rsidRPr="004C6E79" w:rsidRDefault="004C6E79" w:rsidP="004C6E79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right w:val="single" w:sz="4" w:space="0" w:color="4F81BD" w:themeColor="accent1"/>
            </w:tcBorders>
          </w:tcPr>
          <w:p w:rsidR="004C6E79" w:rsidRPr="004C6E79" w:rsidRDefault="004C6E79" w:rsidP="004C6E79">
            <w:pPr>
              <w:pStyle w:val="Corpotesto"/>
              <w:spacing w:line="320" w:lineRule="exact"/>
              <w:jc w:val="both"/>
              <w:rPr>
                <w:rFonts w:ascii="Browallia New" w:hAnsi="Browallia New" w:cs="Browallia New"/>
                <w:b w:val="0"/>
                <w:bCs w:val="0"/>
                <w:i/>
                <w:color w:val="1F497D" w:themeColor="text2"/>
                <w:sz w:val="36"/>
                <w:szCs w:val="36"/>
              </w:rPr>
            </w:pPr>
            <w:r w:rsidRPr="004C6E79">
              <w:rPr>
                <w:rFonts w:ascii="Browallia New" w:hAnsi="Browallia New" w:cs="Browallia New"/>
                <w:b w:val="0"/>
                <w:bCs w:val="0"/>
                <w:i/>
                <w:color w:val="1F497D" w:themeColor="text2"/>
                <w:sz w:val="36"/>
                <w:szCs w:val="36"/>
              </w:rPr>
              <w:t xml:space="preserve">Lo studente ha seguito proficuamente e con impegno il percorso di tirocinio programmato. Ha espresso profondo interesse per gli argomenti tecnico-diagnostici trattati nei vari laboratori, dimostrando buone capacità pratiche e comportamentali. </w:t>
            </w:r>
            <w:proofErr w:type="gramStart"/>
            <w:r w:rsidRPr="004C6E79">
              <w:rPr>
                <w:rFonts w:ascii="Browallia New" w:hAnsi="Browallia New" w:cs="Browallia New"/>
                <w:b w:val="0"/>
                <w:bCs w:val="0"/>
                <w:i/>
                <w:color w:val="1F497D" w:themeColor="text2"/>
                <w:sz w:val="36"/>
                <w:szCs w:val="36"/>
              </w:rPr>
              <w:t>Ha  raggiunto</w:t>
            </w:r>
            <w:proofErr w:type="gramEnd"/>
            <w:r w:rsidRPr="004C6E79">
              <w:rPr>
                <w:rFonts w:ascii="Browallia New" w:hAnsi="Browallia New" w:cs="Browallia New"/>
                <w:b w:val="0"/>
                <w:bCs w:val="0"/>
                <w:i/>
                <w:color w:val="1F497D" w:themeColor="text2"/>
                <w:sz w:val="36"/>
                <w:szCs w:val="36"/>
              </w:rPr>
              <w:t xml:space="preserve"> pienamente gli obiettivi previsti.</w:t>
            </w:r>
          </w:p>
        </w:tc>
      </w:tr>
      <w:tr w:rsidR="00CF09BA" w:rsidRPr="00A54549" w:rsidTr="002951DB">
        <w:trPr>
          <w:trHeight w:val="567"/>
        </w:trPr>
        <w:tc>
          <w:tcPr>
            <w:tcW w:w="5954" w:type="dxa"/>
            <w:gridSpan w:val="3"/>
            <w:vAlign w:val="center"/>
          </w:tcPr>
          <w:p w:rsidR="00CF09BA" w:rsidRPr="00A54549" w:rsidRDefault="00CF09BA" w:rsidP="002951DB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Valutazione</w:t>
            </w:r>
          </w:p>
        </w:tc>
        <w:tc>
          <w:tcPr>
            <w:tcW w:w="3685" w:type="dxa"/>
            <w:tcBorders>
              <w:right w:val="single" w:sz="4" w:space="0" w:color="4F81BD" w:themeColor="accent1"/>
            </w:tcBorders>
            <w:vAlign w:val="center"/>
          </w:tcPr>
          <w:p w:rsidR="00CF09BA" w:rsidRPr="00A54549" w:rsidRDefault="00BD225C" w:rsidP="002951DB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----------------------</w:t>
            </w:r>
          </w:p>
        </w:tc>
      </w:tr>
    </w:tbl>
    <w:p w:rsidR="00CF09BA" w:rsidRDefault="00CF09BA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D3660F" w:rsidRDefault="00D366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D3660F" w:rsidRDefault="00D366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D3660F" w:rsidRDefault="00D366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C1722E" w:rsidRDefault="00C1722E">
      <w:pPr>
        <w:rPr>
          <w:rFonts w:eastAsia="Times New Roman" w:cs="Times New Roman"/>
          <w:sz w:val="28"/>
          <w:szCs w:val="24"/>
          <w:lang w:eastAsia="it-IT"/>
        </w:rPr>
      </w:pPr>
      <w:r>
        <w:rPr>
          <w:b/>
          <w:bCs/>
        </w:rPr>
        <w:br w:type="page"/>
      </w:r>
    </w:p>
    <w:p w:rsidR="00D3660F" w:rsidRDefault="00D366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D3660F" w:rsidRDefault="00D366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F5151" w:rsidRPr="002F5151" w:rsidRDefault="002F5151" w:rsidP="002A3235">
      <w:pPr>
        <w:pStyle w:val="Titolo3"/>
        <w:shd w:val="clear" w:color="auto" w:fill="F2DBDB" w:themeFill="accent2" w:themeFillTint="33"/>
        <w:spacing w:line="280" w:lineRule="exact"/>
        <w:rPr>
          <w:rFonts w:asciiTheme="minorHAnsi" w:hAnsiTheme="minorHAnsi"/>
          <w:b/>
          <w:color w:val="1F497D" w:themeColor="text2"/>
          <w:szCs w:val="32"/>
        </w:rPr>
      </w:pPr>
      <w:r w:rsidRPr="002F5151">
        <w:rPr>
          <w:rFonts w:asciiTheme="minorHAnsi" w:hAnsiTheme="minorHAnsi"/>
          <w:b/>
          <w:color w:val="1F497D" w:themeColor="text2"/>
          <w:szCs w:val="32"/>
        </w:rPr>
        <w:t>Tirocinio pratico 2° anno</w:t>
      </w:r>
    </w:p>
    <w:p w:rsidR="002F5151" w:rsidRDefault="002F5151" w:rsidP="002A3235">
      <w:pPr>
        <w:shd w:val="clear" w:color="auto" w:fill="F2DBDB" w:themeFill="accent2" w:themeFillTint="33"/>
        <w:spacing w:after="0" w:line="280" w:lineRule="exact"/>
        <w:jc w:val="center"/>
        <w:rPr>
          <w:b/>
          <w:color w:val="1F497D" w:themeColor="text2"/>
          <w:lang w:eastAsia="it-IT"/>
        </w:rPr>
      </w:pPr>
      <w:r>
        <w:rPr>
          <w:b/>
          <w:color w:val="1F497D" w:themeColor="text2"/>
          <w:lang w:eastAsia="it-IT"/>
        </w:rPr>
        <w:t>22</w:t>
      </w:r>
      <w:r w:rsidRPr="002F5151">
        <w:rPr>
          <w:b/>
          <w:color w:val="1F497D" w:themeColor="text2"/>
          <w:lang w:eastAsia="it-IT"/>
        </w:rPr>
        <w:t xml:space="preserve"> CFU – </w:t>
      </w:r>
      <w:r>
        <w:rPr>
          <w:b/>
          <w:color w:val="1F497D" w:themeColor="text2"/>
          <w:lang w:eastAsia="it-IT"/>
        </w:rPr>
        <w:t>ore complessive di frequenza 550</w:t>
      </w:r>
    </w:p>
    <w:p w:rsidR="002F5151" w:rsidRPr="002F5151" w:rsidRDefault="002F5151" w:rsidP="002A3235">
      <w:pPr>
        <w:shd w:val="clear" w:color="auto" w:fill="F2DBDB" w:themeFill="accent2" w:themeFillTint="33"/>
        <w:spacing w:after="0" w:line="280" w:lineRule="exact"/>
        <w:jc w:val="center"/>
        <w:rPr>
          <w:b/>
          <w:color w:val="1F497D" w:themeColor="text2"/>
          <w:sz w:val="28"/>
          <w:szCs w:val="28"/>
          <w:lang w:eastAsia="it-IT"/>
        </w:rPr>
      </w:pPr>
      <w:r w:rsidRPr="002F5151">
        <w:rPr>
          <w:b/>
          <w:color w:val="1F497D" w:themeColor="text2"/>
          <w:sz w:val="28"/>
          <w:szCs w:val="28"/>
          <w:lang w:eastAsia="it-IT"/>
        </w:rPr>
        <w:t>A.A. 2019 - 2020</w:t>
      </w:r>
    </w:p>
    <w:p w:rsidR="002F5151" w:rsidRDefault="002F5151" w:rsidP="002F5151">
      <w:pPr>
        <w:pStyle w:val="Corpotesto"/>
        <w:rPr>
          <w:rFonts w:asciiTheme="minorHAnsi" w:hAnsiTheme="minorHAnsi"/>
          <w:b w:val="0"/>
          <w:bCs w:val="0"/>
        </w:rPr>
      </w:pPr>
      <w:r w:rsidRPr="004437A3">
        <w:rPr>
          <w:color w:val="FFFFFF" w:themeColor="background1"/>
          <w:szCs w:val="28"/>
        </w:rPr>
        <w:t>A.A. 2018 - 2019</w:t>
      </w:r>
    </w:p>
    <w:p w:rsidR="002F5151" w:rsidRDefault="002F5151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F5151" w:rsidRDefault="002F5151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F5151" w:rsidRDefault="002F5151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562"/>
        <w:gridCol w:w="2637"/>
        <w:gridCol w:w="567"/>
        <w:gridCol w:w="2693"/>
        <w:gridCol w:w="1651"/>
      </w:tblGrid>
      <w:tr w:rsidR="00D3660F" w:rsidRPr="00832BB6" w:rsidTr="009E5B8C">
        <w:trPr>
          <w:trHeight w:val="510"/>
        </w:trPr>
        <w:tc>
          <w:tcPr>
            <w:tcW w:w="1871" w:type="dxa"/>
            <w:vAlign w:val="bottom"/>
          </w:tcPr>
          <w:p w:rsidR="00D3660F" w:rsidRPr="00E6245A" w:rsidRDefault="00D3660F" w:rsidP="009E5B8C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Laboratorio</w:t>
            </w:r>
          </w:p>
        </w:tc>
        <w:tc>
          <w:tcPr>
            <w:tcW w:w="8110" w:type="dxa"/>
            <w:gridSpan w:val="5"/>
            <w:vAlign w:val="bottom"/>
          </w:tcPr>
          <w:p w:rsidR="00D3660F" w:rsidRPr="00FD2CF5" w:rsidRDefault="00022F63" w:rsidP="009E5B8C">
            <w:pPr>
              <w:rPr>
                <w:b/>
                <w:color w:val="1F497D" w:themeColor="text2"/>
                <w:sz w:val="40"/>
                <w:szCs w:val="40"/>
                <w:lang w:eastAsia="it-IT"/>
              </w:rPr>
            </w:pPr>
            <w:r>
              <w:rPr>
                <w:b/>
                <w:color w:val="1F497D" w:themeColor="text2"/>
                <w:sz w:val="40"/>
                <w:szCs w:val="40"/>
                <w:lang w:eastAsia="it-IT"/>
              </w:rPr>
              <w:t>MEDICINA TRASFUSIONALE</w:t>
            </w:r>
          </w:p>
        </w:tc>
      </w:tr>
      <w:tr w:rsidR="00D3660F" w:rsidRPr="00832BB6" w:rsidTr="009E5B8C">
        <w:trPr>
          <w:trHeight w:val="510"/>
        </w:trPr>
        <w:tc>
          <w:tcPr>
            <w:tcW w:w="1871" w:type="dxa"/>
            <w:vAlign w:val="bottom"/>
          </w:tcPr>
          <w:p w:rsidR="00D3660F" w:rsidRPr="00E6245A" w:rsidRDefault="00D3660F" w:rsidP="009E5B8C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Sede</w:t>
            </w:r>
          </w:p>
        </w:tc>
        <w:tc>
          <w:tcPr>
            <w:tcW w:w="8110" w:type="dxa"/>
            <w:gridSpan w:val="5"/>
            <w:vAlign w:val="bottom"/>
          </w:tcPr>
          <w:p w:rsidR="00D3660F" w:rsidRPr="00E6245A" w:rsidRDefault="00D3660F" w:rsidP="009E5B8C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Azienda Ospedaliero-Universitaria “Ospedali Riuniti” di Ancona</w:t>
            </w:r>
          </w:p>
        </w:tc>
      </w:tr>
      <w:tr w:rsidR="00BD225C" w:rsidRPr="00832BB6" w:rsidTr="009E5B8C">
        <w:trPr>
          <w:trHeight w:val="510"/>
        </w:trPr>
        <w:tc>
          <w:tcPr>
            <w:tcW w:w="1871" w:type="dxa"/>
            <w:vAlign w:val="bottom"/>
          </w:tcPr>
          <w:p w:rsidR="00D3660F" w:rsidRPr="00E6245A" w:rsidRDefault="00D3660F" w:rsidP="009E5B8C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Periodo</w:t>
            </w:r>
          </w:p>
        </w:tc>
        <w:tc>
          <w:tcPr>
            <w:tcW w:w="562" w:type="dxa"/>
            <w:vAlign w:val="bottom"/>
          </w:tcPr>
          <w:p w:rsidR="00D3660F" w:rsidRPr="00E6245A" w:rsidRDefault="00D3660F" w:rsidP="009E5B8C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dal</w:t>
            </w:r>
          </w:p>
        </w:tc>
        <w:tc>
          <w:tcPr>
            <w:tcW w:w="2637" w:type="dxa"/>
            <w:vAlign w:val="bottom"/>
          </w:tcPr>
          <w:p w:rsidR="00D3660F" w:rsidRPr="00E6245A" w:rsidRDefault="00BD225C" w:rsidP="009E5B8C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--------------------------</w:t>
            </w:r>
          </w:p>
        </w:tc>
        <w:tc>
          <w:tcPr>
            <w:tcW w:w="567" w:type="dxa"/>
            <w:vAlign w:val="bottom"/>
          </w:tcPr>
          <w:p w:rsidR="00D3660F" w:rsidRPr="00E6245A" w:rsidRDefault="00D3660F" w:rsidP="009E5B8C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al</w:t>
            </w:r>
          </w:p>
        </w:tc>
        <w:tc>
          <w:tcPr>
            <w:tcW w:w="2693" w:type="dxa"/>
            <w:vAlign w:val="bottom"/>
          </w:tcPr>
          <w:p w:rsidR="00D3660F" w:rsidRPr="00E6245A" w:rsidRDefault="00BD225C" w:rsidP="009E5B8C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---------------------------------</w:t>
            </w:r>
          </w:p>
        </w:tc>
        <w:tc>
          <w:tcPr>
            <w:tcW w:w="1651" w:type="dxa"/>
            <w:vAlign w:val="bottom"/>
          </w:tcPr>
          <w:p w:rsidR="00D3660F" w:rsidRPr="00E6245A" w:rsidRDefault="00D3660F" w:rsidP="009E5B8C">
            <w:pPr>
              <w:rPr>
                <w:color w:val="1F497D" w:themeColor="text2"/>
                <w:sz w:val="28"/>
                <w:szCs w:val="28"/>
                <w:lang w:eastAsia="it-IT"/>
              </w:rPr>
            </w:pPr>
          </w:p>
        </w:tc>
      </w:tr>
      <w:tr w:rsidR="00D3660F" w:rsidRPr="00832BB6" w:rsidTr="009E5B8C">
        <w:trPr>
          <w:trHeight w:val="510"/>
        </w:trPr>
        <w:tc>
          <w:tcPr>
            <w:tcW w:w="1871" w:type="dxa"/>
            <w:vAlign w:val="bottom"/>
          </w:tcPr>
          <w:p w:rsidR="00D3660F" w:rsidRPr="00E6245A" w:rsidRDefault="00D3660F" w:rsidP="009E5B8C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Valutazione</w:t>
            </w:r>
          </w:p>
        </w:tc>
        <w:tc>
          <w:tcPr>
            <w:tcW w:w="8110" w:type="dxa"/>
            <w:gridSpan w:val="5"/>
            <w:vAlign w:val="bottom"/>
          </w:tcPr>
          <w:p w:rsidR="00D3660F" w:rsidRPr="00E6245A" w:rsidRDefault="00BD225C" w:rsidP="009E5B8C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</w:t>
            </w:r>
          </w:p>
        </w:tc>
      </w:tr>
    </w:tbl>
    <w:p w:rsidR="00D3660F" w:rsidRDefault="00D366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D3660F" w:rsidRDefault="00D366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F5151" w:rsidRPr="00B327B4" w:rsidRDefault="002F5151" w:rsidP="002F5151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 w:val="32"/>
          <w:szCs w:val="32"/>
        </w:rPr>
      </w:pPr>
      <w:r w:rsidRPr="00B327B4">
        <w:rPr>
          <w:rFonts w:ascii="Arial Narrow" w:hAnsi="Arial Narrow"/>
          <w:color w:val="1F497D" w:themeColor="text2"/>
          <w:sz w:val="32"/>
          <w:szCs w:val="32"/>
        </w:rPr>
        <w:t>OBIETTIVI</w:t>
      </w:r>
    </w:p>
    <w:p w:rsidR="002F5151" w:rsidRDefault="002F5151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F5151" w:rsidRDefault="002F5151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D3660F" w:rsidRDefault="00D3660F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D3660F" w:rsidTr="002A3235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D3660F" w:rsidRPr="00D3660F" w:rsidRDefault="00D3660F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>n. 1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D3660F" w:rsidRPr="00D3660F" w:rsidRDefault="00022F63" w:rsidP="009E5B8C">
            <w:pPr>
              <w:spacing w:line="280" w:lineRule="exact"/>
              <w:ind w:left="34"/>
              <w:jc w:val="both"/>
              <w:rPr>
                <w:rFonts w:ascii="Arial Narrow" w:hAnsi="Arial Narrow"/>
                <w:b/>
                <w:color w:val="1F497D" w:themeColor="text2"/>
                <w:sz w:val="28"/>
                <w:szCs w:val="28"/>
              </w:rPr>
            </w:pPr>
            <w:r w:rsidRPr="00022F63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 xml:space="preserve">Eseguire le </w:t>
            </w:r>
            <w:proofErr w:type="gramStart"/>
            <w:r w:rsidRPr="00022F63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procedure  di</w:t>
            </w:r>
            <w:proofErr w:type="gramEnd"/>
            <w:r w:rsidRPr="00022F63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 xml:space="preserve"> controllo in accettazione degli emocomponenti interni</w:t>
            </w:r>
          </w:p>
        </w:tc>
      </w:tr>
      <w:tr w:rsidR="00D3660F" w:rsidTr="009E5B8C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D3660F" w:rsidRDefault="00D3660F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D3660F" w:rsidRPr="002B30DF" w:rsidRDefault="00022F6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022F6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controlla la congruenza tra il modulo di prelievo e l’emocomponente donato</w:t>
            </w:r>
          </w:p>
        </w:tc>
      </w:tr>
      <w:tr w:rsidR="00D3660F" w:rsidTr="00022F63">
        <w:trPr>
          <w:trHeight w:val="340"/>
        </w:trPr>
        <w:tc>
          <w:tcPr>
            <w:tcW w:w="709" w:type="dxa"/>
            <w:vMerge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D3660F" w:rsidRDefault="00D3660F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D3660F" w:rsidRPr="002B30DF" w:rsidRDefault="00022F63" w:rsidP="00347477">
            <w:pPr>
              <w:pStyle w:val="Corpotesto"/>
              <w:numPr>
                <w:ilvl w:val="0"/>
                <w:numId w:val="2"/>
              </w:numPr>
              <w:spacing w:line="260" w:lineRule="exact"/>
              <w:ind w:left="318" w:hanging="284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022F6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verifica l’integrità della sacca e della tenuta delle saldature.</w:t>
            </w:r>
          </w:p>
        </w:tc>
      </w:tr>
    </w:tbl>
    <w:p w:rsidR="00D3660F" w:rsidRDefault="00D3660F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2F5151" w:rsidTr="002A3235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2F5151" w:rsidRPr="00D3660F" w:rsidRDefault="002F5151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2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2F5151" w:rsidRPr="00D3660F" w:rsidRDefault="002F5151" w:rsidP="009E5B8C">
            <w:pPr>
              <w:spacing w:line="280" w:lineRule="exact"/>
              <w:ind w:left="34"/>
              <w:jc w:val="both"/>
              <w:rPr>
                <w:rFonts w:ascii="Arial Narrow" w:hAnsi="Arial Narrow"/>
                <w:b/>
                <w:color w:val="1F497D" w:themeColor="text2"/>
                <w:sz w:val="28"/>
                <w:szCs w:val="28"/>
              </w:rPr>
            </w:pPr>
            <w:r w:rsidRPr="002F5151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Preparazione e produzione di emocomponenti standard di 1° livello</w:t>
            </w:r>
          </w:p>
        </w:tc>
      </w:tr>
      <w:tr w:rsidR="002F5151" w:rsidTr="002F5151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2F5151" w:rsidRDefault="002F5151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</w:tcPr>
          <w:p w:rsidR="002F5151" w:rsidRPr="002F5151" w:rsidRDefault="002F5151" w:rsidP="00347477">
            <w:pPr>
              <w:pStyle w:val="Corpotesto"/>
              <w:numPr>
                <w:ilvl w:val="0"/>
                <w:numId w:val="3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F515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Inserire le sacche nei cestelli della centrifuga, pesandole e bilanciandole</w:t>
            </w:r>
          </w:p>
        </w:tc>
      </w:tr>
      <w:tr w:rsidR="002F5151" w:rsidTr="002F515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F5151" w:rsidRDefault="002F5151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F5151" w:rsidRPr="002F5151" w:rsidRDefault="002F5151" w:rsidP="00347477">
            <w:pPr>
              <w:pStyle w:val="Corpotesto"/>
              <w:numPr>
                <w:ilvl w:val="0"/>
                <w:numId w:val="4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F515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Selezionare il programma idoneo al tipo di prodotto e avviare la centrifuga.</w:t>
            </w:r>
          </w:p>
        </w:tc>
      </w:tr>
      <w:tr w:rsidR="002F5151" w:rsidTr="002F515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F5151" w:rsidRDefault="002F5151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F5151" w:rsidRPr="002F5151" w:rsidRDefault="002F5151" w:rsidP="00347477">
            <w:pPr>
              <w:pStyle w:val="Corpotesto"/>
              <w:numPr>
                <w:ilvl w:val="0"/>
                <w:numId w:val="4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F515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Estrarre le sacche e posizionare sul separatore automatico in modo corretto e avvio del frazionamento</w:t>
            </w:r>
          </w:p>
        </w:tc>
      </w:tr>
      <w:tr w:rsidR="002F5151" w:rsidTr="002F515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F5151" w:rsidRDefault="002F5151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F5151" w:rsidRPr="002F5151" w:rsidRDefault="002F5151" w:rsidP="00347477">
            <w:pPr>
              <w:pStyle w:val="Corpotesto"/>
              <w:numPr>
                <w:ilvl w:val="0"/>
                <w:numId w:val="4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F515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Estrarre dal separatore le emazie concentrate, </w:t>
            </w:r>
            <w:proofErr w:type="spellStart"/>
            <w:r w:rsidRPr="002F515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buffy-coats</w:t>
            </w:r>
            <w:proofErr w:type="spellEnd"/>
            <w:r w:rsidRPr="002F515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e plasma</w:t>
            </w:r>
          </w:p>
        </w:tc>
      </w:tr>
      <w:tr w:rsidR="002F5151" w:rsidTr="002F5151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2F5151" w:rsidRDefault="002F5151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F5151" w:rsidRPr="002F5151" w:rsidRDefault="002F5151" w:rsidP="00347477">
            <w:pPr>
              <w:pStyle w:val="Corpotesto"/>
              <w:numPr>
                <w:ilvl w:val="0"/>
                <w:numId w:val="4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F5151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Stoccaggio e corretta conservazione degli emocomponenti</w:t>
            </w:r>
          </w:p>
        </w:tc>
      </w:tr>
    </w:tbl>
    <w:p w:rsidR="002F5151" w:rsidRDefault="002F5151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3409E5" w:rsidTr="002A3235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3409E5" w:rsidRPr="00D3660F" w:rsidRDefault="003409E5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3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3409E5" w:rsidRPr="003409E5" w:rsidRDefault="003409E5" w:rsidP="009E5B8C">
            <w:pPr>
              <w:spacing w:line="280" w:lineRule="exact"/>
              <w:ind w:left="34"/>
              <w:jc w:val="both"/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</w:pPr>
            <w:r w:rsidRPr="003409E5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Comprendere ed eseguire la determinazione del gruppo sanguigno AB0/Rh</w:t>
            </w:r>
          </w:p>
        </w:tc>
      </w:tr>
      <w:tr w:rsidR="003409E5" w:rsidTr="009E5B8C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3409E5" w:rsidRDefault="003409E5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409E5" w:rsidRPr="003409E5" w:rsidRDefault="003409E5" w:rsidP="00347477">
            <w:pPr>
              <w:pStyle w:val="Corpotesto"/>
              <w:numPr>
                <w:ilvl w:val="0"/>
                <w:numId w:val="5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409E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i metodi per la determinazione dei gruppi sanguigni</w:t>
            </w:r>
          </w:p>
        </w:tc>
      </w:tr>
      <w:tr w:rsidR="003409E5" w:rsidTr="009E5B8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409E5" w:rsidRDefault="003409E5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409E5" w:rsidRPr="003409E5" w:rsidRDefault="003409E5" w:rsidP="00347477">
            <w:pPr>
              <w:pStyle w:val="Corpotesto"/>
              <w:numPr>
                <w:ilvl w:val="0"/>
                <w:numId w:val="5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409E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Eseguire la determinazione del gruppo in provetta </w:t>
            </w:r>
          </w:p>
        </w:tc>
      </w:tr>
      <w:tr w:rsidR="003409E5" w:rsidTr="009E5B8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409E5" w:rsidRDefault="003409E5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409E5" w:rsidRPr="003409E5" w:rsidRDefault="003409E5" w:rsidP="00347477">
            <w:pPr>
              <w:pStyle w:val="Corpotesto"/>
              <w:numPr>
                <w:ilvl w:val="0"/>
                <w:numId w:val="5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409E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Eseguire la determinazione del gruppo su vetrino </w:t>
            </w:r>
          </w:p>
        </w:tc>
      </w:tr>
      <w:tr w:rsidR="003409E5" w:rsidTr="009E5B8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409E5" w:rsidRDefault="003409E5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409E5" w:rsidRPr="003409E5" w:rsidRDefault="003409E5" w:rsidP="00347477">
            <w:pPr>
              <w:pStyle w:val="Corpotesto"/>
              <w:numPr>
                <w:ilvl w:val="0"/>
                <w:numId w:val="5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409E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Eseguire la determinazione del gruppo su schedina</w:t>
            </w:r>
          </w:p>
        </w:tc>
      </w:tr>
      <w:tr w:rsidR="003409E5" w:rsidTr="009E5B8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3409E5" w:rsidRDefault="003409E5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409E5" w:rsidRPr="003409E5" w:rsidRDefault="003409E5" w:rsidP="00347477">
            <w:pPr>
              <w:pStyle w:val="Corpotesto"/>
              <w:numPr>
                <w:ilvl w:val="0"/>
                <w:numId w:val="5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409E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Interpretazione corretta dei risultati</w:t>
            </w:r>
          </w:p>
        </w:tc>
      </w:tr>
    </w:tbl>
    <w:p w:rsidR="003409E5" w:rsidRDefault="003409E5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5A2D22" w:rsidRDefault="005A2D22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5A2D22" w:rsidRDefault="005A2D22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5A2D22" w:rsidRDefault="005A2D22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5A2D22" w:rsidTr="002A3235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5A2D22" w:rsidRPr="00D3660F" w:rsidRDefault="005A2D22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4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5A2D22" w:rsidRPr="003409E5" w:rsidRDefault="005A2D22" w:rsidP="009E5B8C">
            <w:pPr>
              <w:spacing w:line="280" w:lineRule="exact"/>
              <w:ind w:left="34"/>
              <w:jc w:val="both"/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</w:pPr>
            <w:r w:rsidRPr="005A2D22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Comprendere ed eseguire la preparazione di piastrine in medium</w:t>
            </w:r>
          </w:p>
        </w:tc>
      </w:tr>
      <w:tr w:rsidR="009E5B8C" w:rsidTr="009E5B8C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9E5B8C" w:rsidRDefault="009E5B8C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E5B8C" w:rsidRPr="009E5B8C" w:rsidRDefault="009E5B8C" w:rsidP="0034747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9E5B8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la procedura inerente a questa preparazione</w:t>
            </w:r>
          </w:p>
        </w:tc>
      </w:tr>
      <w:tr w:rsidR="009E5B8C" w:rsidTr="009E5B8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9E5B8C" w:rsidRDefault="009E5B8C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E5B8C" w:rsidRPr="009E5B8C" w:rsidRDefault="009E5B8C" w:rsidP="0034747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9E5B8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Collegare sterilmente l’unità ad una sacca transfer</w:t>
            </w:r>
          </w:p>
        </w:tc>
      </w:tr>
      <w:tr w:rsidR="009E5B8C" w:rsidTr="009E5B8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9E5B8C" w:rsidRDefault="009E5B8C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E5B8C" w:rsidRPr="009E5B8C" w:rsidRDefault="009E5B8C" w:rsidP="0034747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9E5B8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Inserire le sacche nei cestelli della centrifuga, pesarle facendo attenzione al loro bilanciamento.</w:t>
            </w:r>
          </w:p>
        </w:tc>
      </w:tr>
      <w:tr w:rsidR="009E5B8C" w:rsidTr="009E5B8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9E5B8C" w:rsidRDefault="009E5B8C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E5B8C" w:rsidRPr="009E5B8C" w:rsidRDefault="009E5B8C" w:rsidP="0034747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9E5B8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Selezionare il programma idoneo al tipo di prodotto e avviare la centrifuga.</w:t>
            </w:r>
          </w:p>
        </w:tc>
      </w:tr>
      <w:tr w:rsidR="009E5B8C" w:rsidTr="009E5B8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9E5B8C" w:rsidRDefault="009E5B8C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E5B8C" w:rsidRPr="009E5B8C" w:rsidRDefault="009E5B8C" w:rsidP="0034747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9E5B8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Estrarre la sacca dalla centrifuga e posizionarla nell’estrattore manuale</w:t>
            </w:r>
          </w:p>
        </w:tc>
      </w:tr>
      <w:tr w:rsidR="009E5B8C" w:rsidTr="009E5B8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9E5B8C" w:rsidRDefault="009E5B8C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E5B8C" w:rsidRPr="009E5B8C" w:rsidRDefault="009E5B8C" w:rsidP="0034747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9E5B8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Eliminare il </w:t>
            </w:r>
            <w:proofErr w:type="spellStart"/>
            <w:r w:rsidRPr="009E5B8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sovranatante</w:t>
            </w:r>
            <w:proofErr w:type="spellEnd"/>
            <w:r w:rsidRPr="009E5B8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facendolo correttamente defluire nella sacca di scarto</w:t>
            </w:r>
          </w:p>
        </w:tc>
      </w:tr>
      <w:tr w:rsidR="009E5B8C" w:rsidTr="00B21F4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9E5B8C" w:rsidRDefault="009E5B8C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E5B8C" w:rsidRPr="009E5B8C" w:rsidRDefault="009E5B8C" w:rsidP="0034747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9E5B8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Esegu</w:t>
            </w:r>
            <w:r w:rsidR="00B21F4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ir</w:t>
            </w:r>
            <w:r w:rsidRPr="009E5B8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e correttamente le procedure di </w:t>
            </w:r>
            <w:proofErr w:type="spellStart"/>
            <w:r w:rsidRPr="009E5B8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risospensione</w:t>
            </w:r>
            <w:proofErr w:type="spellEnd"/>
            <w:r w:rsidRPr="009E5B8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con soluzione additiva                                     </w:t>
            </w:r>
          </w:p>
        </w:tc>
      </w:tr>
    </w:tbl>
    <w:p w:rsidR="005A2D22" w:rsidRDefault="005A2D22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B21F43" w:rsidRDefault="00B21F43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9E5B8C" w:rsidTr="002A3235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9E5B8C" w:rsidRPr="00D3660F" w:rsidRDefault="009E5B8C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5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9E5B8C" w:rsidRPr="003409E5" w:rsidRDefault="009E5B8C" w:rsidP="009E5B8C">
            <w:pPr>
              <w:spacing w:line="280" w:lineRule="exact"/>
              <w:ind w:left="34"/>
              <w:jc w:val="both"/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</w:pPr>
            <w:r w:rsidRPr="009E5B8C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Conoscere ed eseguire le metodiche di saldatura sterile con TSCD.</w:t>
            </w:r>
          </w:p>
        </w:tc>
      </w:tr>
      <w:tr w:rsidR="009E5B8C" w:rsidTr="009E5B8C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9E5B8C" w:rsidRDefault="009E5B8C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E5B8C" w:rsidRPr="00B21F43" w:rsidRDefault="009E5B8C" w:rsidP="00347477">
            <w:pPr>
              <w:pStyle w:val="Corpotesto"/>
              <w:numPr>
                <w:ilvl w:val="0"/>
                <w:numId w:val="7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B21F4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le procedure di settaggio dello strumento</w:t>
            </w:r>
          </w:p>
        </w:tc>
      </w:tr>
      <w:tr w:rsidR="009E5B8C" w:rsidTr="009E5B8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9E5B8C" w:rsidRDefault="009E5B8C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E5B8C" w:rsidRPr="00B21F43" w:rsidRDefault="009E5B8C" w:rsidP="00347477">
            <w:pPr>
              <w:pStyle w:val="Corpotesto"/>
              <w:numPr>
                <w:ilvl w:val="0"/>
                <w:numId w:val="7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B21F4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Collocare correttamente i tubicini nello strumento</w:t>
            </w:r>
          </w:p>
        </w:tc>
      </w:tr>
      <w:tr w:rsidR="009E5B8C" w:rsidTr="009E5B8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9E5B8C" w:rsidRDefault="009E5B8C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E5B8C" w:rsidRPr="00B21F43" w:rsidRDefault="009E5B8C" w:rsidP="00347477">
            <w:pPr>
              <w:pStyle w:val="Corpotesto"/>
              <w:numPr>
                <w:ilvl w:val="0"/>
                <w:numId w:val="7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B21F4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Eseguire correttamente la procedura di saldatura</w:t>
            </w:r>
          </w:p>
        </w:tc>
      </w:tr>
      <w:tr w:rsidR="009E5B8C" w:rsidTr="00B21F4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9E5B8C" w:rsidRDefault="009E5B8C" w:rsidP="009E5B8C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E5B8C" w:rsidRPr="00B21F43" w:rsidRDefault="009E5B8C" w:rsidP="00347477">
            <w:pPr>
              <w:pStyle w:val="Corpotesto"/>
              <w:numPr>
                <w:ilvl w:val="0"/>
                <w:numId w:val="7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B21F4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Controllare il risultato finale</w:t>
            </w:r>
          </w:p>
        </w:tc>
      </w:tr>
    </w:tbl>
    <w:p w:rsidR="009E5B8C" w:rsidRDefault="009E5B8C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2E102F" w:rsidTr="002A3235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2E102F" w:rsidRPr="00D3660F" w:rsidRDefault="002E102F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6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2E102F" w:rsidRPr="00892386" w:rsidRDefault="002E102F" w:rsidP="00892386">
            <w:pPr>
              <w:pStyle w:val="Corpotesto"/>
              <w:ind w:left="34"/>
              <w:jc w:val="both"/>
              <w:rPr>
                <w:rFonts w:asciiTheme="minorHAnsi" w:hAnsiTheme="minorHAnsi"/>
                <w:smallCaps/>
                <w:color w:val="1F497D" w:themeColor="text2"/>
                <w:szCs w:val="28"/>
              </w:rPr>
            </w:pPr>
            <w:r w:rsidRPr="002E102F">
              <w:rPr>
                <w:rFonts w:asciiTheme="minorHAnsi" w:hAnsiTheme="minorHAnsi"/>
                <w:smallCaps/>
                <w:color w:val="1F497D" w:themeColor="text2"/>
                <w:szCs w:val="28"/>
              </w:rPr>
              <w:t>Conoscere e comprendere le prove di compatibilità.</w:t>
            </w:r>
          </w:p>
        </w:tc>
      </w:tr>
      <w:tr w:rsidR="00892386" w:rsidTr="00892386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892386" w:rsidRDefault="00892386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892386" w:rsidRPr="00892386" w:rsidRDefault="00892386" w:rsidP="00347477">
            <w:pPr>
              <w:pStyle w:val="Corpotesto"/>
              <w:numPr>
                <w:ilvl w:val="0"/>
                <w:numId w:val="8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892386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i concetti fondamentali della prova di compatibilità</w:t>
            </w:r>
          </w:p>
        </w:tc>
      </w:tr>
      <w:tr w:rsidR="00892386" w:rsidTr="0089238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892386" w:rsidRDefault="00892386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892386" w:rsidRPr="00892386" w:rsidRDefault="00892386" w:rsidP="00347477">
            <w:pPr>
              <w:pStyle w:val="Corpotesto"/>
              <w:numPr>
                <w:ilvl w:val="0"/>
                <w:numId w:val="8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892386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Centrifugare correttamente il campione del ricevente</w:t>
            </w:r>
          </w:p>
        </w:tc>
      </w:tr>
      <w:tr w:rsidR="00892386" w:rsidTr="0089238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892386" w:rsidRDefault="00892386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892386" w:rsidRPr="00892386" w:rsidRDefault="00892386" w:rsidP="00347477">
            <w:pPr>
              <w:pStyle w:val="Corpotesto"/>
              <w:numPr>
                <w:ilvl w:val="0"/>
                <w:numId w:val="8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892386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Preparare correttamente la sospensione di emazie del donatore</w:t>
            </w:r>
          </w:p>
        </w:tc>
      </w:tr>
      <w:tr w:rsidR="00892386" w:rsidTr="0089238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892386" w:rsidRDefault="00892386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892386" w:rsidRPr="00892386" w:rsidRDefault="00892386" w:rsidP="00347477">
            <w:pPr>
              <w:pStyle w:val="Corpotesto"/>
              <w:numPr>
                <w:ilvl w:val="0"/>
                <w:numId w:val="8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892386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i principi fondamentali del funzionamento dello strumento</w:t>
            </w:r>
          </w:p>
        </w:tc>
      </w:tr>
      <w:tr w:rsidR="00892386" w:rsidTr="00892386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892386" w:rsidRDefault="00892386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92386" w:rsidRPr="00892386" w:rsidRDefault="00892386" w:rsidP="00347477">
            <w:pPr>
              <w:pStyle w:val="Corpotesto"/>
              <w:numPr>
                <w:ilvl w:val="0"/>
                <w:numId w:val="8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892386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i criteri di compatibilità per l’assegnazione</w:t>
            </w:r>
          </w:p>
        </w:tc>
      </w:tr>
    </w:tbl>
    <w:p w:rsidR="002E102F" w:rsidRDefault="002E102F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541717" w:rsidTr="002A3235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541717" w:rsidRPr="00D3660F" w:rsidRDefault="00541717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7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541717" w:rsidRPr="00541717" w:rsidRDefault="00541717" w:rsidP="00541717">
            <w:pPr>
              <w:pStyle w:val="Corpotesto"/>
              <w:rPr>
                <w:rFonts w:asciiTheme="minorHAnsi" w:hAnsiTheme="minorHAnsi"/>
                <w:szCs w:val="28"/>
              </w:rPr>
            </w:pPr>
            <w:r w:rsidRPr="00541717">
              <w:rPr>
                <w:rFonts w:asciiTheme="minorHAnsi" w:hAnsiTheme="minorHAnsi"/>
                <w:smallCaps/>
                <w:color w:val="1F497D" w:themeColor="text2"/>
                <w:szCs w:val="28"/>
              </w:rPr>
              <w:t>Conoscere e comprendere il test di Coombs diretto e indiretto.</w:t>
            </w:r>
            <w:r>
              <w:rPr>
                <w:rFonts w:asciiTheme="minorHAnsi" w:hAnsiTheme="minorHAnsi"/>
                <w:smallCaps/>
                <w:color w:val="1F497D" w:themeColor="text2"/>
                <w:szCs w:val="28"/>
              </w:rPr>
              <w:t xml:space="preserve"> </w:t>
            </w:r>
          </w:p>
        </w:tc>
      </w:tr>
      <w:tr w:rsidR="00541717" w:rsidTr="00435293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541717" w:rsidRDefault="00541717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541717" w:rsidRPr="00541717" w:rsidRDefault="00541717" w:rsidP="00347477">
            <w:pPr>
              <w:pStyle w:val="Corpotesto"/>
              <w:numPr>
                <w:ilvl w:val="0"/>
                <w:numId w:val="9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4171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il principio del test</w:t>
            </w:r>
          </w:p>
        </w:tc>
      </w:tr>
      <w:tr w:rsidR="00541717" w:rsidTr="0043529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541717" w:rsidRDefault="00541717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541717" w:rsidRPr="00541717" w:rsidRDefault="00541717" w:rsidP="00347477">
            <w:pPr>
              <w:pStyle w:val="Corpotesto"/>
              <w:numPr>
                <w:ilvl w:val="0"/>
                <w:numId w:val="9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4171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la differenza tra Coombs Diretto e Indiretto</w:t>
            </w:r>
          </w:p>
        </w:tc>
      </w:tr>
      <w:tr w:rsidR="00541717" w:rsidTr="0043529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541717" w:rsidRDefault="00541717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541717" w:rsidRPr="00541717" w:rsidRDefault="00541717" w:rsidP="00347477">
            <w:pPr>
              <w:pStyle w:val="Corpotesto"/>
              <w:numPr>
                <w:ilvl w:val="0"/>
                <w:numId w:val="9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4171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la modalità di esecuzione del test</w:t>
            </w:r>
          </w:p>
        </w:tc>
      </w:tr>
      <w:tr w:rsidR="00541717" w:rsidTr="00541717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541717" w:rsidRDefault="00541717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1717" w:rsidRPr="00541717" w:rsidRDefault="00541717" w:rsidP="00347477">
            <w:pPr>
              <w:pStyle w:val="Corpotesto"/>
              <w:numPr>
                <w:ilvl w:val="0"/>
                <w:numId w:val="9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4171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Interpretazione corretta dei risultati</w:t>
            </w:r>
          </w:p>
        </w:tc>
      </w:tr>
    </w:tbl>
    <w:p w:rsidR="00541717" w:rsidRDefault="00541717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541717" w:rsidTr="002A3235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541717" w:rsidRPr="00D3660F" w:rsidRDefault="00541717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8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541717" w:rsidRPr="00892386" w:rsidRDefault="0094672E" w:rsidP="00435293">
            <w:pPr>
              <w:pStyle w:val="Corpotesto"/>
              <w:ind w:left="34"/>
              <w:jc w:val="both"/>
              <w:rPr>
                <w:rFonts w:asciiTheme="minorHAnsi" w:hAnsiTheme="minorHAnsi"/>
                <w:smallCaps/>
                <w:color w:val="1F497D" w:themeColor="text2"/>
                <w:szCs w:val="28"/>
              </w:rPr>
            </w:pPr>
            <w:r w:rsidRPr="0094672E">
              <w:rPr>
                <w:rFonts w:asciiTheme="minorHAnsi" w:hAnsiTheme="minorHAnsi"/>
                <w:smallCaps/>
                <w:color w:val="1F497D" w:themeColor="text2"/>
                <w:szCs w:val="28"/>
              </w:rPr>
              <w:t>Esami siero-virologici e molecolari per la validazione dell’unità di sangue.</w:t>
            </w:r>
          </w:p>
        </w:tc>
      </w:tr>
      <w:tr w:rsidR="0094672E" w:rsidTr="00435293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94672E" w:rsidRDefault="0094672E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4672E" w:rsidRPr="0094672E" w:rsidRDefault="0094672E" w:rsidP="00347477">
            <w:pPr>
              <w:pStyle w:val="Corpotesto"/>
              <w:numPr>
                <w:ilvl w:val="0"/>
                <w:numId w:val="10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94672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gli esami secondo l’obbligo di legge per la validazione biologica della sacca</w:t>
            </w:r>
          </w:p>
        </w:tc>
      </w:tr>
      <w:tr w:rsidR="0094672E" w:rsidTr="0043529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94672E" w:rsidRDefault="0094672E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4672E" w:rsidRPr="0094672E" w:rsidRDefault="0094672E" w:rsidP="00347477">
            <w:pPr>
              <w:pStyle w:val="Corpotesto"/>
              <w:numPr>
                <w:ilvl w:val="0"/>
                <w:numId w:val="10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94672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Concetti base di immunochimica</w:t>
            </w:r>
          </w:p>
        </w:tc>
      </w:tr>
      <w:tr w:rsidR="0094672E" w:rsidTr="0043529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94672E" w:rsidRDefault="0094672E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4672E" w:rsidRPr="0094672E" w:rsidRDefault="0094672E" w:rsidP="00347477">
            <w:pPr>
              <w:pStyle w:val="Corpotesto"/>
              <w:numPr>
                <w:ilvl w:val="0"/>
                <w:numId w:val="10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94672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Concetti base di biologia molecolare</w:t>
            </w:r>
          </w:p>
        </w:tc>
      </w:tr>
      <w:tr w:rsidR="0094672E" w:rsidTr="0094672E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94672E" w:rsidRDefault="0094672E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4672E" w:rsidRPr="0094672E" w:rsidRDefault="0094672E" w:rsidP="00347477">
            <w:pPr>
              <w:pStyle w:val="Corpotesto"/>
              <w:numPr>
                <w:ilvl w:val="0"/>
                <w:numId w:val="10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94672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Conoscere i principi di funzionamento degli strumenti presenti in laboratorio </w:t>
            </w:r>
          </w:p>
        </w:tc>
      </w:tr>
    </w:tbl>
    <w:p w:rsidR="00541717" w:rsidRDefault="00541717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491AB6" w:rsidRDefault="00491AB6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491AB6" w:rsidRDefault="00491AB6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491AB6" w:rsidRDefault="00491AB6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491AB6" w:rsidRDefault="00491AB6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C1722E" w:rsidRDefault="00C1722E">
      <w:pPr>
        <w:rPr>
          <w:rFonts w:eastAsia="Times New Roman" w:cs="Times New Roman"/>
          <w:sz w:val="28"/>
          <w:szCs w:val="24"/>
          <w:lang w:eastAsia="it-IT"/>
        </w:rPr>
      </w:pPr>
      <w:r>
        <w:rPr>
          <w:b/>
          <w:bCs/>
        </w:rPr>
        <w:br w:type="page"/>
      </w:r>
    </w:p>
    <w:p w:rsidR="00491AB6" w:rsidRDefault="00491AB6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562"/>
        <w:gridCol w:w="2637"/>
        <w:gridCol w:w="567"/>
        <w:gridCol w:w="2693"/>
        <w:gridCol w:w="1651"/>
      </w:tblGrid>
      <w:tr w:rsidR="00491AB6" w:rsidRPr="00832BB6" w:rsidTr="00435293">
        <w:trPr>
          <w:trHeight w:val="510"/>
        </w:trPr>
        <w:tc>
          <w:tcPr>
            <w:tcW w:w="1871" w:type="dxa"/>
            <w:vAlign w:val="bottom"/>
          </w:tcPr>
          <w:p w:rsidR="00491AB6" w:rsidRPr="00E6245A" w:rsidRDefault="00491AB6" w:rsidP="0043529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Laboratorio</w:t>
            </w:r>
          </w:p>
        </w:tc>
        <w:tc>
          <w:tcPr>
            <w:tcW w:w="8110" w:type="dxa"/>
            <w:gridSpan w:val="5"/>
            <w:vAlign w:val="bottom"/>
          </w:tcPr>
          <w:p w:rsidR="00491AB6" w:rsidRPr="00FD2CF5" w:rsidRDefault="00435293" w:rsidP="00435293">
            <w:pPr>
              <w:rPr>
                <w:b/>
                <w:color w:val="1F497D" w:themeColor="text2"/>
                <w:sz w:val="40"/>
                <w:szCs w:val="40"/>
                <w:lang w:eastAsia="it-IT"/>
              </w:rPr>
            </w:pPr>
            <w:r>
              <w:rPr>
                <w:b/>
                <w:color w:val="1F497D" w:themeColor="text2"/>
                <w:sz w:val="40"/>
                <w:szCs w:val="40"/>
                <w:lang w:eastAsia="it-IT"/>
              </w:rPr>
              <w:t>CITOPATOLOGIA DIAGNOSTICA</w:t>
            </w:r>
          </w:p>
        </w:tc>
      </w:tr>
      <w:tr w:rsidR="00491AB6" w:rsidRPr="00832BB6" w:rsidTr="00435293">
        <w:trPr>
          <w:trHeight w:val="510"/>
        </w:trPr>
        <w:tc>
          <w:tcPr>
            <w:tcW w:w="1871" w:type="dxa"/>
            <w:vAlign w:val="bottom"/>
          </w:tcPr>
          <w:p w:rsidR="00491AB6" w:rsidRPr="00E6245A" w:rsidRDefault="00491AB6" w:rsidP="0043529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Sede</w:t>
            </w:r>
          </w:p>
        </w:tc>
        <w:tc>
          <w:tcPr>
            <w:tcW w:w="8110" w:type="dxa"/>
            <w:gridSpan w:val="5"/>
            <w:vAlign w:val="bottom"/>
          </w:tcPr>
          <w:p w:rsidR="00491AB6" w:rsidRPr="00E6245A" w:rsidRDefault="00491AB6" w:rsidP="0043529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Azienda Ospedaliero-Universitaria “Ospedali Riuniti” di Ancona</w:t>
            </w:r>
          </w:p>
        </w:tc>
      </w:tr>
      <w:tr w:rsidR="00491AB6" w:rsidRPr="00832BB6" w:rsidTr="00435293">
        <w:trPr>
          <w:trHeight w:val="510"/>
        </w:trPr>
        <w:tc>
          <w:tcPr>
            <w:tcW w:w="1871" w:type="dxa"/>
            <w:vAlign w:val="bottom"/>
          </w:tcPr>
          <w:p w:rsidR="00491AB6" w:rsidRPr="00E6245A" w:rsidRDefault="00491AB6" w:rsidP="0043529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Periodo</w:t>
            </w:r>
          </w:p>
        </w:tc>
        <w:tc>
          <w:tcPr>
            <w:tcW w:w="562" w:type="dxa"/>
            <w:vAlign w:val="bottom"/>
          </w:tcPr>
          <w:p w:rsidR="00491AB6" w:rsidRPr="00E6245A" w:rsidRDefault="00491AB6" w:rsidP="0043529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dal</w:t>
            </w:r>
          </w:p>
        </w:tc>
        <w:tc>
          <w:tcPr>
            <w:tcW w:w="2637" w:type="dxa"/>
            <w:vAlign w:val="bottom"/>
          </w:tcPr>
          <w:p w:rsidR="00491AB6" w:rsidRPr="00E6245A" w:rsidRDefault="00BD225C" w:rsidP="00435293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--------------------------</w:t>
            </w:r>
          </w:p>
        </w:tc>
        <w:tc>
          <w:tcPr>
            <w:tcW w:w="567" w:type="dxa"/>
            <w:vAlign w:val="bottom"/>
          </w:tcPr>
          <w:p w:rsidR="00491AB6" w:rsidRPr="00E6245A" w:rsidRDefault="00491AB6" w:rsidP="00435293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al</w:t>
            </w:r>
          </w:p>
        </w:tc>
        <w:tc>
          <w:tcPr>
            <w:tcW w:w="2693" w:type="dxa"/>
            <w:vAlign w:val="bottom"/>
          </w:tcPr>
          <w:p w:rsidR="00491AB6" w:rsidRPr="00E6245A" w:rsidRDefault="00BD225C" w:rsidP="0043529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----------------------------</w:t>
            </w:r>
          </w:p>
        </w:tc>
        <w:tc>
          <w:tcPr>
            <w:tcW w:w="1651" w:type="dxa"/>
            <w:vAlign w:val="bottom"/>
          </w:tcPr>
          <w:p w:rsidR="00491AB6" w:rsidRPr="00E6245A" w:rsidRDefault="00491AB6" w:rsidP="0043529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</w:p>
        </w:tc>
      </w:tr>
      <w:tr w:rsidR="00491AB6" w:rsidRPr="00832BB6" w:rsidTr="00435293">
        <w:trPr>
          <w:trHeight w:val="510"/>
        </w:trPr>
        <w:tc>
          <w:tcPr>
            <w:tcW w:w="1871" w:type="dxa"/>
            <w:vAlign w:val="bottom"/>
          </w:tcPr>
          <w:p w:rsidR="00491AB6" w:rsidRPr="00E6245A" w:rsidRDefault="00491AB6" w:rsidP="0043529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Valutazione</w:t>
            </w:r>
          </w:p>
        </w:tc>
        <w:tc>
          <w:tcPr>
            <w:tcW w:w="8110" w:type="dxa"/>
            <w:gridSpan w:val="5"/>
            <w:vAlign w:val="bottom"/>
          </w:tcPr>
          <w:p w:rsidR="00491AB6" w:rsidRPr="00E6245A" w:rsidRDefault="00BD225C" w:rsidP="00435293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</w:t>
            </w:r>
          </w:p>
        </w:tc>
      </w:tr>
    </w:tbl>
    <w:p w:rsidR="00491AB6" w:rsidRDefault="00491AB6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435293" w:rsidRDefault="00435293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435293" w:rsidRDefault="00435293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435293" w:rsidRDefault="00435293" w:rsidP="00435293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 w:val="32"/>
          <w:szCs w:val="32"/>
        </w:rPr>
      </w:pPr>
      <w:r w:rsidRPr="00B327B4">
        <w:rPr>
          <w:rFonts w:ascii="Arial Narrow" w:hAnsi="Arial Narrow"/>
          <w:color w:val="1F497D" w:themeColor="text2"/>
          <w:sz w:val="32"/>
          <w:szCs w:val="32"/>
        </w:rPr>
        <w:t>OBIETTIVI</w:t>
      </w:r>
    </w:p>
    <w:p w:rsidR="00435293" w:rsidRDefault="00435293" w:rsidP="00435293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 w:val="32"/>
          <w:szCs w:val="32"/>
        </w:rPr>
      </w:pPr>
    </w:p>
    <w:p w:rsidR="00B765B9" w:rsidRDefault="00B765B9" w:rsidP="00435293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 w:val="32"/>
          <w:szCs w:val="32"/>
        </w:rPr>
      </w:pPr>
    </w:p>
    <w:p w:rsidR="00435293" w:rsidRPr="00B327B4" w:rsidRDefault="00435293" w:rsidP="00435293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 w:val="32"/>
          <w:szCs w:val="32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435293" w:rsidTr="00F74A4C">
        <w:trPr>
          <w:trHeight w:val="20"/>
        </w:trPr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435293" w:rsidRPr="00D3660F" w:rsidRDefault="00435293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1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435293" w:rsidRPr="00435293" w:rsidRDefault="00435293" w:rsidP="00435293">
            <w:pPr>
              <w:tabs>
                <w:tab w:val="left" w:pos="1800"/>
              </w:tabs>
              <w:spacing w:line="280" w:lineRule="exact"/>
              <w:ind w:left="34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435293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Conoscere i rischi connessi al servizio di Citopatologia Diagnostica e saper mettere in atto le procedure per la protezione del personale.</w:t>
            </w:r>
          </w:p>
        </w:tc>
      </w:tr>
      <w:tr w:rsidR="00F74A4C" w:rsidTr="00435293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F74A4C" w:rsidRDefault="00F74A4C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74A4C" w:rsidRPr="00F74A4C" w:rsidRDefault="00F74A4C" w:rsidP="00347477">
            <w:pPr>
              <w:pStyle w:val="Corpotesto"/>
              <w:numPr>
                <w:ilvl w:val="0"/>
                <w:numId w:val="11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F74A4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i rischi presenti nel servizio Citopatologia Diagnostica</w:t>
            </w:r>
            <w:r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  <w:tr w:rsidR="00F74A4C" w:rsidTr="0043529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F74A4C" w:rsidRDefault="00F74A4C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74A4C" w:rsidRPr="00F74A4C" w:rsidRDefault="00F74A4C" w:rsidP="00347477">
            <w:pPr>
              <w:pStyle w:val="Corpotesto"/>
              <w:numPr>
                <w:ilvl w:val="0"/>
                <w:numId w:val="11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F74A4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utilizzare i dispositivi di protezione collettiva effettuandone l’opportuna sanificazione.</w:t>
            </w:r>
          </w:p>
        </w:tc>
      </w:tr>
      <w:tr w:rsidR="00F74A4C" w:rsidTr="00F74A4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F74A4C" w:rsidRDefault="00F74A4C" w:rsidP="0043529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74A4C" w:rsidRPr="00F74A4C" w:rsidRDefault="00F74A4C" w:rsidP="00347477">
            <w:pPr>
              <w:pStyle w:val="Corpotesto"/>
              <w:numPr>
                <w:ilvl w:val="0"/>
                <w:numId w:val="11"/>
              </w:numPr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F74A4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 e sa usare i Dispositivi di Protezione </w:t>
            </w:r>
            <w:proofErr w:type="gramStart"/>
            <w:r w:rsidRPr="00F74A4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Individuali  (</w:t>
            </w:r>
            <w:proofErr w:type="gramEnd"/>
            <w:r w:rsidRPr="00F74A4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guanti, mascherine ecc.).</w:t>
            </w:r>
          </w:p>
        </w:tc>
      </w:tr>
    </w:tbl>
    <w:p w:rsidR="00435293" w:rsidRDefault="00435293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F74A4C" w:rsidTr="00151BB4">
        <w:trPr>
          <w:trHeight w:val="20"/>
        </w:trPr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F74A4C" w:rsidRPr="00D3660F" w:rsidRDefault="00F74A4C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2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F74A4C" w:rsidRPr="00435293" w:rsidRDefault="00F74A4C" w:rsidP="00151BB4">
            <w:pPr>
              <w:tabs>
                <w:tab w:val="left" w:pos="1800"/>
              </w:tabs>
              <w:spacing w:line="280" w:lineRule="exact"/>
              <w:ind w:left="34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F74A4C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Saper verificare la idoneità dei campioni ed effettuare l’accettazione con l’inserimento nel sistema gestionale informatico.</w:t>
            </w:r>
          </w:p>
        </w:tc>
      </w:tr>
      <w:tr w:rsidR="00F74A4C" w:rsidTr="00151BB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F74A4C" w:rsidRDefault="00F74A4C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74A4C" w:rsidRPr="00F74A4C" w:rsidRDefault="00F74A4C" w:rsidP="00347477">
            <w:pPr>
              <w:pStyle w:val="Corpotesto"/>
              <w:numPr>
                <w:ilvl w:val="0"/>
                <w:numId w:val="11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F74A4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studente, in base alla richiesta arrivata in Laboratorio, sa riconoscere se il campione è processabile oppure no</w:t>
            </w:r>
            <w:r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  <w:tr w:rsidR="00F74A4C" w:rsidTr="00151BB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F74A4C" w:rsidRDefault="00F74A4C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74A4C" w:rsidRPr="00F74A4C" w:rsidRDefault="00F74A4C" w:rsidP="00347477">
            <w:pPr>
              <w:pStyle w:val="Corpotesto"/>
              <w:numPr>
                <w:ilvl w:val="0"/>
                <w:numId w:val="11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F74A4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sa rilevare le eventuali non conformità</w:t>
            </w:r>
            <w:r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  <w:tr w:rsidR="00F74A4C" w:rsidTr="00151BB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F74A4C" w:rsidRDefault="00F74A4C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74A4C" w:rsidRPr="00F74A4C" w:rsidRDefault="00F74A4C" w:rsidP="00347477">
            <w:pPr>
              <w:pStyle w:val="Corpotesto"/>
              <w:numPr>
                <w:ilvl w:val="0"/>
                <w:numId w:val="11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F74A4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i principi del software gestionale del Laboratorio per effettuare l’accettazione dei campioni</w:t>
            </w:r>
            <w:r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</w:tbl>
    <w:p w:rsidR="00F74A4C" w:rsidRDefault="00F74A4C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907A94" w:rsidTr="00907A94">
        <w:trPr>
          <w:trHeight w:val="20"/>
        </w:trPr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907A94" w:rsidRPr="00D3660F" w:rsidRDefault="00907A94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3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907A94" w:rsidRPr="00435293" w:rsidRDefault="00907A94" w:rsidP="00151BB4">
            <w:pPr>
              <w:tabs>
                <w:tab w:val="left" w:pos="1800"/>
              </w:tabs>
              <w:spacing w:line="280" w:lineRule="exact"/>
              <w:ind w:left="34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907A94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 xml:space="preserve">Conoscere i due diversi percorsi dei campioni della citologia </w:t>
            </w:r>
            <w:proofErr w:type="spellStart"/>
            <w:r w:rsidRPr="00907A94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agoaspirativa</w:t>
            </w:r>
            <w:proofErr w:type="spellEnd"/>
            <w:r w:rsidRPr="00907A94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 xml:space="preserve"> e di diagnostica clinica/screening per la prevenzione e diagnosi precoce del tumore della cervice uterina.</w:t>
            </w:r>
          </w:p>
        </w:tc>
      </w:tr>
      <w:tr w:rsidR="00907A94" w:rsidTr="00151BB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907A94" w:rsidRDefault="00907A94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07A94" w:rsidRPr="00907A94" w:rsidRDefault="00907A94" w:rsidP="00347477">
            <w:pPr>
              <w:pStyle w:val="Corpotesto"/>
              <w:numPr>
                <w:ilvl w:val="0"/>
                <w:numId w:val="11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907A9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il modo di </w:t>
            </w:r>
            <w:proofErr w:type="spellStart"/>
            <w:r w:rsidRPr="00907A9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processazione</w:t>
            </w:r>
            <w:proofErr w:type="spellEnd"/>
            <w:r w:rsidRPr="00907A9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dei campioni della citologia </w:t>
            </w:r>
            <w:proofErr w:type="spellStart"/>
            <w:r w:rsidRPr="00907A9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agoaspirativa</w:t>
            </w:r>
            <w:proofErr w:type="spellEnd"/>
            <w:r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  <w:r w:rsidRPr="00907A9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</w:t>
            </w:r>
          </w:p>
        </w:tc>
      </w:tr>
      <w:tr w:rsidR="00907A94" w:rsidTr="00907A9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907A94" w:rsidRDefault="00907A94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07A94" w:rsidRPr="00907A94" w:rsidRDefault="00907A94" w:rsidP="00347477">
            <w:pPr>
              <w:pStyle w:val="Corpotesto"/>
              <w:numPr>
                <w:ilvl w:val="0"/>
                <w:numId w:val="11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907A9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il modo di </w:t>
            </w:r>
            <w:proofErr w:type="spellStart"/>
            <w:r w:rsidRPr="00907A9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processazione</w:t>
            </w:r>
            <w:proofErr w:type="spellEnd"/>
            <w:r w:rsidRPr="00907A9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dei campioni citologici per la diagnosi precoce del tumore della cervice uterina</w:t>
            </w:r>
            <w:r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</w:tbl>
    <w:p w:rsidR="00907A94" w:rsidRDefault="00907A94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706FD0" w:rsidTr="00151BB4">
        <w:trPr>
          <w:trHeight w:val="20"/>
        </w:trPr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706FD0" w:rsidRPr="00D3660F" w:rsidRDefault="00706FD0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4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706FD0" w:rsidRPr="00435293" w:rsidRDefault="00706FD0" w:rsidP="00151BB4">
            <w:pPr>
              <w:tabs>
                <w:tab w:val="left" w:pos="1800"/>
              </w:tabs>
              <w:spacing w:line="280" w:lineRule="exact"/>
              <w:ind w:left="34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706FD0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Conoscere le tecniche di allestimento dei preparati citologici e le diverse colorazioni</w:t>
            </w:r>
            <w:r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.</w:t>
            </w:r>
          </w:p>
        </w:tc>
      </w:tr>
      <w:tr w:rsidR="00706FD0" w:rsidTr="00151BB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706FD0" w:rsidRDefault="00706FD0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706FD0" w:rsidRPr="00706FD0" w:rsidRDefault="00706FD0" w:rsidP="00347477">
            <w:pPr>
              <w:pStyle w:val="Corpotesto"/>
              <w:numPr>
                <w:ilvl w:val="0"/>
                <w:numId w:val="11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06FD0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sa utilizzare la strumentazione di laboratorio per l’allestimento e la colorazione dei campioni (</w:t>
            </w:r>
            <w:proofErr w:type="spellStart"/>
            <w:r w:rsidRPr="00706FD0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citocentrifuga</w:t>
            </w:r>
            <w:proofErr w:type="spellEnd"/>
            <w:r w:rsidRPr="00706FD0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, </w:t>
            </w:r>
            <w:proofErr w:type="spellStart"/>
            <w:r w:rsidRPr="00706FD0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coloratore</w:t>
            </w:r>
            <w:proofErr w:type="spellEnd"/>
            <w:r w:rsidRPr="00706FD0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automatico)</w:t>
            </w:r>
            <w:r w:rsidR="007D220A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  <w:tr w:rsidR="00706FD0" w:rsidTr="00151BB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706FD0" w:rsidRDefault="00706FD0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06FD0" w:rsidRPr="00706FD0" w:rsidRDefault="00706FD0" w:rsidP="00347477">
            <w:pPr>
              <w:pStyle w:val="Corpotesto"/>
              <w:numPr>
                <w:ilvl w:val="0"/>
                <w:numId w:val="11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706FD0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le colorazioni e le metodiche utilizzate in citopatologia</w:t>
            </w:r>
            <w:r w:rsidR="007D220A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</w:tbl>
    <w:p w:rsidR="00706FD0" w:rsidRDefault="00706FD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66090A" w:rsidRDefault="0066090A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66090A" w:rsidRDefault="0066090A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66090A" w:rsidRDefault="0066090A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66090A" w:rsidRDefault="0066090A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66090A" w:rsidRDefault="0066090A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66090A" w:rsidRDefault="0066090A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66090A" w:rsidTr="0066090A">
        <w:trPr>
          <w:trHeight w:val="20"/>
        </w:trPr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66090A" w:rsidRPr="00D3660F" w:rsidRDefault="0066090A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5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66090A" w:rsidRPr="00435293" w:rsidRDefault="0066090A" w:rsidP="0066090A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66090A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Conoscere le fasi della refertazione dei campioni</w:t>
            </w:r>
            <w:r w:rsidR="00B765B9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.</w:t>
            </w:r>
          </w:p>
        </w:tc>
      </w:tr>
      <w:tr w:rsidR="0066090A" w:rsidTr="0066090A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66090A" w:rsidRDefault="0066090A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090A" w:rsidRPr="00706FD0" w:rsidRDefault="0066090A" w:rsidP="00347477">
            <w:pPr>
              <w:pStyle w:val="Corpotesto"/>
              <w:numPr>
                <w:ilvl w:val="0"/>
                <w:numId w:val="11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66090A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in particolare la modalità di refertazione della citologia </w:t>
            </w:r>
            <w:proofErr w:type="spellStart"/>
            <w:r w:rsidRPr="0066090A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cervico</w:t>
            </w:r>
            <w:proofErr w:type="spellEnd"/>
            <w:r w:rsidRPr="0066090A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-vaginale secondo il sistema BETHESDA 2001 e successive modificazioni</w:t>
            </w:r>
          </w:p>
        </w:tc>
      </w:tr>
    </w:tbl>
    <w:p w:rsidR="0066090A" w:rsidRDefault="0066090A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B765B9" w:rsidTr="00151BB4">
        <w:trPr>
          <w:trHeight w:val="20"/>
        </w:trPr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B765B9" w:rsidRPr="00D3660F" w:rsidRDefault="00B765B9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6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B765B9" w:rsidRPr="00435293" w:rsidRDefault="00B765B9" w:rsidP="00151BB4">
            <w:pPr>
              <w:tabs>
                <w:tab w:val="left" w:pos="1800"/>
              </w:tabs>
              <w:spacing w:line="280" w:lineRule="exact"/>
              <w:ind w:left="34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B765B9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Saper effettuare lo screening dei pap-test al microscopio</w:t>
            </w:r>
            <w:r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.</w:t>
            </w:r>
          </w:p>
        </w:tc>
      </w:tr>
      <w:tr w:rsidR="00B765B9" w:rsidTr="00151BB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B765B9" w:rsidRDefault="00B765B9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B765B9" w:rsidRPr="00B765B9" w:rsidRDefault="00B765B9" w:rsidP="00347477">
            <w:pPr>
              <w:pStyle w:val="Corpotesto"/>
              <w:numPr>
                <w:ilvl w:val="0"/>
                <w:numId w:val="11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B765B9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ha acquisito la capacità di riconoscere le cellule presenti in uno striscio </w:t>
            </w:r>
            <w:proofErr w:type="spellStart"/>
            <w:r w:rsidRPr="00B765B9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cervico</w:t>
            </w:r>
            <w:proofErr w:type="spellEnd"/>
            <w:r w:rsidRPr="00B765B9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-vaginale</w:t>
            </w:r>
          </w:p>
        </w:tc>
      </w:tr>
      <w:tr w:rsidR="00B765B9" w:rsidTr="00151BB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B765B9" w:rsidRDefault="00B765B9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765B9" w:rsidRPr="00B765B9" w:rsidRDefault="00B765B9" w:rsidP="00347477">
            <w:pPr>
              <w:pStyle w:val="Corpotesto"/>
              <w:numPr>
                <w:ilvl w:val="0"/>
                <w:numId w:val="11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B765B9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sa classificare ed individuare un campione negativo da uno non negativo</w:t>
            </w:r>
          </w:p>
        </w:tc>
      </w:tr>
    </w:tbl>
    <w:p w:rsidR="00B765B9" w:rsidRDefault="00B765B9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B765B9" w:rsidTr="00151BB4">
        <w:trPr>
          <w:trHeight w:val="20"/>
        </w:trPr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B765B9" w:rsidRPr="00D3660F" w:rsidRDefault="00B765B9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7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B765B9" w:rsidRPr="00B765B9" w:rsidRDefault="00B765B9" w:rsidP="00151BB4">
            <w:pPr>
              <w:tabs>
                <w:tab w:val="left" w:pos="1800"/>
              </w:tabs>
              <w:spacing w:line="280" w:lineRule="exact"/>
              <w:ind w:left="34"/>
              <w:jc w:val="both"/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</w:pPr>
            <w:r w:rsidRPr="00B765B9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Conoscere le modalità della raccolta differenziata ed il corretto smaltimento dei rifiuti</w:t>
            </w:r>
            <w:r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.</w:t>
            </w:r>
          </w:p>
        </w:tc>
      </w:tr>
      <w:tr w:rsidR="00B765B9" w:rsidTr="00151BB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B765B9" w:rsidRDefault="00B765B9" w:rsidP="00B765B9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B765B9" w:rsidRPr="00B765B9" w:rsidRDefault="00B765B9" w:rsidP="00347477">
            <w:pPr>
              <w:pStyle w:val="Corpotesto"/>
              <w:numPr>
                <w:ilvl w:val="0"/>
                <w:numId w:val="11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B765B9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le varie </w:t>
            </w:r>
            <w:proofErr w:type="gramStart"/>
            <w:r w:rsidRPr="00B765B9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tipologie  di</w:t>
            </w:r>
            <w:proofErr w:type="gramEnd"/>
            <w:r w:rsidRPr="00B765B9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rifiuto</w:t>
            </w:r>
          </w:p>
        </w:tc>
      </w:tr>
      <w:tr w:rsidR="00B765B9" w:rsidTr="00151BB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B765B9" w:rsidRDefault="00B765B9" w:rsidP="00B765B9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765B9" w:rsidRPr="00B765B9" w:rsidRDefault="00B765B9" w:rsidP="00347477">
            <w:pPr>
              <w:pStyle w:val="Corpotesto"/>
              <w:numPr>
                <w:ilvl w:val="0"/>
                <w:numId w:val="11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B765B9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le varie tipologie di contenitori per lo smaltimento</w:t>
            </w:r>
          </w:p>
        </w:tc>
      </w:tr>
    </w:tbl>
    <w:p w:rsidR="00B765B9" w:rsidRDefault="00B765B9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C1722E" w:rsidRDefault="00C1722E">
      <w:pPr>
        <w:rPr>
          <w:rFonts w:eastAsia="Times New Roman" w:cs="Times New Roman"/>
          <w:sz w:val="28"/>
          <w:szCs w:val="24"/>
          <w:lang w:eastAsia="it-IT"/>
        </w:rPr>
      </w:pPr>
      <w:r>
        <w:rPr>
          <w:b/>
          <w:bCs/>
        </w:rPr>
        <w:br w:type="page"/>
      </w: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562"/>
        <w:gridCol w:w="2637"/>
        <w:gridCol w:w="567"/>
        <w:gridCol w:w="2693"/>
        <w:gridCol w:w="1651"/>
      </w:tblGrid>
      <w:tr w:rsidR="0022090F" w:rsidRPr="00832BB6" w:rsidTr="0022090F">
        <w:trPr>
          <w:trHeight w:val="510"/>
        </w:trPr>
        <w:tc>
          <w:tcPr>
            <w:tcW w:w="1871" w:type="dxa"/>
            <w:vAlign w:val="center"/>
          </w:tcPr>
          <w:p w:rsidR="0022090F" w:rsidRPr="00E6245A" w:rsidRDefault="0022090F" w:rsidP="0022090F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Laboratorio</w:t>
            </w:r>
          </w:p>
        </w:tc>
        <w:tc>
          <w:tcPr>
            <w:tcW w:w="8110" w:type="dxa"/>
            <w:gridSpan w:val="5"/>
            <w:vAlign w:val="bottom"/>
          </w:tcPr>
          <w:p w:rsidR="0022090F" w:rsidRPr="00FD2CF5" w:rsidRDefault="0022090F" w:rsidP="00151BB4">
            <w:pPr>
              <w:rPr>
                <w:b/>
                <w:color w:val="1F497D" w:themeColor="text2"/>
                <w:sz w:val="40"/>
                <w:szCs w:val="40"/>
                <w:lang w:eastAsia="it-IT"/>
              </w:rPr>
            </w:pPr>
            <w:r>
              <w:rPr>
                <w:b/>
                <w:color w:val="1F497D" w:themeColor="text2"/>
                <w:sz w:val="40"/>
                <w:szCs w:val="40"/>
                <w:lang w:eastAsia="it-IT"/>
              </w:rPr>
              <w:t>IMMUNOLOGIA CLINICA E TIPIZZAZIONE TESSUTALE</w:t>
            </w:r>
          </w:p>
        </w:tc>
      </w:tr>
      <w:tr w:rsidR="0022090F" w:rsidRPr="00832BB6" w:rsidTr="00151BB4">
        <w:trPr>
          <w:trHeight w:val="510"/>
        </w:trPr>
        <w:tc>
          <w:tcPr>
            <w:tcW w:w="1871" w:type="dxa"/>
            <w:vAlign w:val="bottom"/>
          </w:tcPr>
          <w:p w:rsidR="0022090F" w:rsidRPr="00E6245A" w:rsidRDefault="0022090F" w:rsidP="00151BB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Sede</w:t>
            </w:r>
          </w:p>
        </w:tc>
        <w:tc>
          <w:tcPr>
            <w:tcW w:w="8110" w:type="dxa"/>
            <w:gridSpan w:val="5"/>
            <w:vAlign w:val="bottom"/>
          </w:tcPr>
          <w:p w:rsidR="0022090F" w:rsidRPr="00E6245A" w:rsidRDefault="0022090F" w:rsidP="00151BB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Azienda Ospedaliero-Universitaria “Ospedali Riuniti” di Ancona</w:t>
            </w:r>
          </w:p>
        </w:tc>
      </w:tr>
      <w:tr w:rsidR="0022090F" w:rsidRPr="00832BB6" w:rsidTr="00151BB4">
        <w:trPr>
          <w:trHeight w:val="510"/>
        </w:trPr>
        <w:tc>
          <w:tcPr>
            <w:tcW w:w="1871" w:type="dxa"/>
            <w:vAlign w:val="bottom"/>
          </w:tcPr>
          <w:p w:rsidR="0022090F" w:rsidRPr="00E6245A" w:rsidRDefault="0022090F" w:rsidP="00151BB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Periodo</w:t>
            </w:r>
          </w:p>
        </w:tc>
        <w:tc>
          <w:tcPr>
            <w:tcW w:w="562" w:type="dxa"/>
            <w:vAlign w:val="bottom"/>
          </w:tcPr>
          <w:p w:rsidR="0022090F" w:rsidRPr="00E6245A" w:rsidRDefault="0022090F" w:rsidP="00151BB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dal</w:t>
            </w:r>
          </w:p>
        </w:tc>
        <w:tc>
          <w:tcPr>
            <w:tcW w:w="2637" w:type="dxa"/>
            <w:vAlign w:val="bottom"/>
          </w:tcPr>
          <w:p w:rsidR="0022090F" w:rsidRPr="00E6245A" w:rsidRDefault="00BD225C" w:rsidP="00151BB4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</w:t>
            </w:r>
          </w:p>
        </w:tc>
        <w:tc>
          <w:tcPr>
            <w:tcW w:w="567" w:type="dxa"/>
            <w:vAlign w:val="bottom"/>
          </w:tcPr>
          <w:p w:rsidR="0022090F" w:rsidRPr="00E6245A" w:rsidRDefault="0022090F" w:rsidP="00151BB4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al</w:t>
            </w:r>
          </w:p>
        </w:tc>
        <w:tc>
          <w:tcPr>
            <w:tcW w:w="2693" w:type="dxa"/>
            <w:vAlign w:val="bottom"/>
          </w:tcPr>
          <w:p w:rsidR="0022090F" w:rsidRPr="00E6245A" w:rsidRDefault="00BD225C" w:rsidP="00151BB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---------------------------</w:t>
            </w:r>
          </w:p>
        </w:tc>
        <w:tc>
          <w:tcPr>
            <w:tcW w:w="1651" w:type="dxa"/>
            <w:vAlign w:val="bottom"/>
          </w:tcPr>
          <w:p w:rsidR="0022090F" w:rsidRPr="00E6245A" w:rsidRDefault="0022090F" w:rsidP="00151BB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</w:p>
        </w:tc>
      </w:tr>
      <w:tr w:rsidR="0022090F" w:rsidRPr="00832BB6" w:rsidTr="00151BB4">
        <w:trPr>
          <w:trHeight w:val="510"/>
        </w:trPr>
        <w:tc>
          <w:tcPr>
            <w:tcW w:w="1871" w:type="dxa"/>
            <w:vAlign w:val="bottom"/>
          </w:tcPr>
          <w:p w:rsidR="0022090F" w:rsidRPr="00E6245A" w:rsidRDefault="0022090F" w:rsidP="00151BB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Valutazione</w:t>
            </w:r>
          </w:p>
        </w:tc>
        <w:tc>
          <w:tcPr>
            <w:tcW w:w="8110" w:type="dxa"/>
            <w:gridSpan w:val="5"/>
            <w:vAlign w:val="bottom"/>
          </w:tcPr>
          <w:p w:rsidR="0022090F" w:rsidRPr="00E6245A" w:rsidRDefault="00BD225C" w:rsidP="00151BB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</w:t>
            </w:r>
          </w:p>
        </w:tc>
      </w:tr>
    </w:tbl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22090F">
      <w:pPr>
        <w:pStyle w:val="Corpotesto"/>
        <w:ind w:left="567" w:hanging="567"/>
        <w:jc w:val="center"/>
        <w:rPr>
          <w:rFonts w:ascii="Arial Narrow" w:hAnsi="Arial Narrow"/>
          <w:color w:val="1F497D" w:themeColor="text2"/>
          <w:sz w:val="32"/>
          <w:szCs w:val="32"/>
        </w:rPr>
      </w:pPr>
      <w:r w:rsidRPr="00B327B4">
        <w:rPr>
          <w:rFonts w:ascii="Arial Narrow" w:hAnsi="Arial Narrow"/>
          <w:color w:val="1F497D" w:themeColor="text2"/>
          <w:sz w:val="32"/>
          <w:szCs w:val="32"/>
        </w:rPr>
        <w:t>OBIETTIVI</w:t>
      </w: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22090F" w:rsidTr="0022090F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22090F" w:rsidRPr="00D3660F" w:rsidRDefault="0022090F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1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22090F" w:rsidRPr="003409E5" w:rsidRDefault="0022090F" w:rsidP="006E00A5">
            <w:pPr>
              <w:spacing w:line="280" w:lineRule="exact"/>
              <w:ind w:left="34"/>
              <w:jc w:val="both"/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</w:pPr>
            <w:r w:rsidRPr="0022090F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Conoscere: i rischi connessi al Servizio di Immunologia e le procedure per la protezione del personale; le modalità della raccolta differenziata ed il corretto smaltimento dei rifiuti</w:t>
            </w:r>
          </w:p>
        </w:tc>
      </w:tr>
      <w:tr w:rsidR="0022090F" w:rsidTr="0022090F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22090F" w:rsidRDefault="0022090F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2090F" w:rsidRPr="0022090F" w:rsidRDefault="0022090F" w:rsidP="0034747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209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Leggere e sottoscrivere il Manuale della Sicurezza interna e conoscere i rischi dei laboratori del servizio di Immunologia Clinica</w:t>
            </w:r>
            <w:r w:rsidR="003E201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  <w:tr w:rsidR="0022090F" w:rsidTr="0022090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2090F" w:rsidRDefault="0022090F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2090F" w:rsidRPr="0022090F" w:rsidRDefault="0022090F" w:rsidP="0034747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209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e saper utilizzare i dispositivi di protezione collettiva (cappa biologica) e l’opportuna sanificazione</w:t>
            </w:r>
            <w:r w:rsidR="003E201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  <w:tr w:rsidR="0022090F" w:rsidTr="0022090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2090F" w:rsidRDefault="0022090F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2090F" w:rsidRPr="0022090F" w:rsidRDefault="0022090F" w:rsidP="0034747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209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Conoscere e </w:t>
            </w:r>
            <w:proofErr w:type="gramStart"/>
            <w:r w:rsidRPr="002209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saper  usare</w:t>
            </w:r>
            <w:proofErr w:type="gramEnd"/>
            <w:r w:rsidRPr="002209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i Dispositivi di Protezione Individuali  (guanti, mascherine ecc.)</w:t>
            </w:r>
          </w:p>
        </w:tc>
      </w:tr>
      <w:tr w:rsidR="0022090F" w:rsidTr="0022090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2090F" w:rsidRDefault="0022090F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2090F" w:rsidRPr="0022090F" w:rsidRDefault="0022090F" w:rsidP="0034747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209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le varie </w:t>
            </w:r>
            <w:proofErr w:type="gramStart"/>
            <w:r w:rsidRPr="002209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tipologie  di</w:t>
            </w:r>
            <w:proofErr w:type="gramEnd"/>
            <w:r w:rsidRPr="002209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rifiuto</w:t>
            </w:r>
            <w:r w:rsidR="003E201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  <w:tr w:rsidR="0022090F" w:rsidTr="0022090F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22090F" w:rsidRDefault="0022090F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090F" w:rsidRPr="0022090F" w:rsidRDefault="0022090F" w:rsidP="0034747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2090F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le varie tipologie di contenitori e le indicazioni per il corretto smaltimento dei rifiuti</w:t>
            </w:r>
            <w:r w:rsidR="003E201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</w:tbl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22090F" w:rsidTr="003E201D">
        <w:trPr>
          <w:trHeight w:val="170"/>
        </w:trPr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22090F" w:rsidRPr="00D3660F" w:rsidRDefault="0022090F" w:rsidP="0022090F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2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  <w:vAlign w:val="center"/>
          </w:tcPr>
          <w:p w:rsidR="0022090F" w:rsidRPr="0022090F" w:rsidRDefault="0022090F" w:rsidP="006E00A5">
            <w:pPr>
              <w:pStyle w:val="Corpotesto"/>
              <w:spacing w:line="280" w:lineRule="exact"/>
              <w:ind w:left="34"/>
              <w:jc w:val="both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2090F">
              <w:rPr>
                <w:rFonts w:asciiTheme="minorHAnsi" w:hAnsiTheme="minorHAnsi"/>
                <w:smallCaps/>
                <w:color w:val="1F497D" w:themeColor="text2"/>
                <w:szCs w:val="28"/>
              </w:rPr>
              <w:t>Saper effettuare la valutazione dell’id</w:t>
            </w:r>
            <w:r>
              <w:rPr>
                <w:rFonts w:asciiTheme="minorHAnsi" w:hAnsiTheme="minorHAnsi"/>
                <w:smallCaps/>
                <w:color w:val="1F497D" w:themeColor="text2"/>
                <w:szCs w:val="28"/>
              </w:rPr>
              <w:t xml:space="preserve">oneità dei campioni prima della </w:t>
            </w:r>
            <w:proofErr w:type="spellStart"/>
            <w:r w:rsidRPr="0022090F">
              <w:rPr>
                <w:rFonts w:asciiTheme="minorHAnsi" w:hAnsiTheme="minorHAnsi"/>
                <w:smallCaps/>
                <w:color w:val="1F497D" w:themeColor="text2"/>
                <w:szCs w:val="28"/>
              </w:rPr>
              <w:t>processazione</w:t>
            </w:r>
            <w:proofErr w:type="spellEnd"/>
          </w:p>
        </w:tc>
      </w:tr>
      <w:tr w:rsidR="0022090F" w:rsidTr="00151BB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22090F" w:rsidRDefault="0022090F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2090F" w:rsidRPr="00EF67C8" w:rsidRDefault="0022090F" w:rsidP="0034747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F67C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le varie tipologie di richiesta di esami diagnostici che pervengono al laboratorio</w:t>
            </w:r>
            <w:r w:rsidR="003E201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  <w:tr w:rsidR="0022090F" w:rsidTr="00151BB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2090F" w:rsidRDefault="0022090F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2090F" w:rsidRPr="00EF67C8" w:rsidRDefault="0022090F" w:rsidP="0034747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F67C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le tipologie dei liquidi biologici analizzati e le modalità di conservazione</w:t>
            </w:r>
            <w:r w:rsidR="003E201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  <w:tr w:rsidR="0022090F" w:rsidTr="00151BB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2090F" w:rsidRDefault="0022090F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2090F" w:rsidRPr="00EF67C8" w:rsidRDefault="0022090F" w:rsidP="0034747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F67C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in base alla richiesta sa verificare l’idoneità del campione biologico</w:t>
            </w:r>
            <w:r w:rsidR="003E201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  <w:tr w:rsidR="0022090F" w:rsidTr="00EF67C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22090F" w:rsidRDefault="0022090F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090F" w:rsidRPr="00EF67C8" w:rsidRDefault="0022090F" w:rsidP="0034747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F67C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le principali modalità di inserimento dei dati dei campioni nel sistema gestionale del Laboratorio</w:t>
            </w:r>
            <w:r w:rsidR="003E201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</w:tbl>
    <w:p w:rsidR="0022090F" w:rsidRDefault="0022090F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3E201D" w:rsidTr="00151BB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3E201D" w:rsidRPr="00D3660F" w:rsidRDefault="003E201D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3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  <w:vAlign w:val="center"/>
          </w:tcPr>
          <w:p w:rsidR="003E201D" w:rsidRPr="0022090F" w:rsidRDefault="003E201D" w:rsidP="006E00A5">
            <w:pPr>
              <w:pStyle w:val="Corpotesto"/>
              <w:spacing w:line="280" w:lineRule="exact"/>
              <w:ind w:left="34"/>
              <w:jc w:val="both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3E201D">
              <w:rPr>
                <w:rFonts w:asciiTheme="minorHAnsi" w:hAnsiTheme="minorHAnsi"/>
                <w:smallCaps/>
                <w:color w:val="1F497D" w:themeColor="text2"/>
                <w:szCs w:val="28"/>
              </w:rPr>
              <w:t xml:space="preserve">Conoscere i principi della tecnica citometrica e del funzionamento del </w:t>
            </w:r>
            <w:proofErr w:type="spellStart"/>
            <w:r w:rsidRPr="003E201D">
              <w:rPr>
                <w:rFonts w:asciiTheme="minorHAnsi" w:hAnsiTheme="minorHAnsi"/>
                <w:smallCaps/>
                <w:color w:val="1F497D" w:themeColor="text2"/>
                <w:szCs w:val="28"/>
              </w:rPr>
              <w:t>citofluorimetro</w:t>
            </w:r>
            <w:proofErr w:type="spellEnd"/>
          </w:p>
        </w:tc>
      </w:tr>
      <w:tr w:rsidR="003E201D" w:rsidTr="00151BB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3E201D" w:rsidRDefault="003E201D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E201D" w:rsidRPr="003E201D" w:rsidRDefault="003E201D" w:rsidP="003E201D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E201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il procedimento di aspirazione del campione in soluzione fluidica</w:t>
            </w:r>
            <w:r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  <w:tr w:rsidR="003E201D" w:rsidTr="00151BB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E201D" w:rsidRDefault="003E201D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E201D" w:rsidRPr="003E201D" w:rsidRDefault="003E201D" w:rsidP="003E201D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E201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l’utilizzo della luce laser ai fini della determinazione dei parametri fisici e fluorimetrici</w:t>
            </w:r>
            <w:r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  <w:tr w:rsidR="003E201D" w:rsidTr="00151BB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E201D" w:rsidRDefault="003E201D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E201D" w:rsidRPr="003E201D" w:rsidRDefault="003E201D" w:rsidP="003E201D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E201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i principi dell’utilizzo degli anticorpi monoclonali marcati con fluorocromi</w:t>
            </w:r>
            <w:r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  <w:tr w:rsidR="003E201D" w:rsidTr="00151BB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3E201D" w:rsidRDefault="003E201D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E201D" w:rsidRPr="003E201D" w:rsidRDefault="003E201D" w:rsidP="003E201D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E201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le procedure di manutenzione ordinaria del </w:t>
            </w:r>
            <w:proofErr w:type="spellStart"/>
            <w:r w:rsidRPr="003E201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citofluorimetro</w:t>
            </w:r>
            <w:proofErr w:type="spellEnd"/>
            <w:r w:rsidRPr="003E201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(lavaggio iniziale: “start-up”; lavaggio finale: “</w:t>
            </w:r>
            <w:proofErr w:type="spellStart"/>
            <w:r w:rsidRPr="003E201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shut</w:t>
            </w:r>
            <w:proofErr w:type="spellEnd"/>
            <w:r w:rsidRPr="003E201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-down”)</w:t>
            </w:r>
            <w:r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</w:tbl>
    <w:p w:rsidR="003E201D" w:rsidRDefault="003E201D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151BB4" w:rsidRDefault="00151BB4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151BB4" w:rsidRDefault="00151BB4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151BB4" w:rsidRDefault="00151BB4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151BB4" w:rsidTr="00151BB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151BB4" w:rsidRPr="00D3660F" w:rsidRDefault="00151BB4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4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151BB4" w:rsidRPr="003409E5" w:rsidRDefault="00151BB4" w:rsidP="00151BB4">
            <w:pPr>
              <w:spacing w:line="280" w:lineRule="exact"/>
              <w:ind w:left="34"/>
              <w:jc w:val="both"/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</w:pPr>
            <w:r w:rsidRPr="00151BB4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 xml:space="preserve">Conoscere la fase di </w:t>
            </w:r>
            <w:proofErr w:type="spellStart"/>
            <w:r w:rsidRPr="00151BB4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processazione</w:t>
            </w:r>
            <w:proofErr w:type="spellEnd"/>
            <w:r w:rsidRPr="00151BB4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 xml:space="preserve"> dei campioni.</w:t>
            </w:r>
          </w:p>
        </w:tc>
      </w:tr>
      <w:tr w:rsidR="00151BB4" w:rsidTr="00151BB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151BB4" w:rsidRDefault="00151BB4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151BB4" w:rsidRPr="00151BB4" w:rsidRDefault="00151BB4" w:rsidP="00151BB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151BB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la procedura per produrre la lista di lavoro</w:t>
            </w:r>
          </w:p>
        </w:tc>
      </w:tr>
      <w:tr w:rsidR="00151BB4" w:rsidTr="00151BB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151BB4" w:rsidRDefault="00151BB4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151BB4" w:rsidRPr="00151BB4" w:rsidRDefault="00151BB4" w:rsidP="00151BB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151BB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come sistemare i campioni nel rotore e come questo va posizionato nel </w:t>
            </w:r>
            <w:proofErr w:type="spellStart"/>
            <w:r w:rsidRPr="00151BB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citofluorimetro</w:t>
            </w:r>
            <w:proofErr w:type="spellEnd"/>
          </w:p>
        </w:tc>
      </w:tr>
      <w:tr w:rsidR="00151BB4" w:rsidTr="00151BB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151BB4" w:rsidRDefault="00151BB4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151BB4" w:rsidRPr="00151BB4" w:rsidRDefault="00151BB4" w:rsidP="00151BB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151BB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la modalità di preparazione e allestimento dei monoclonali</w:t>
            </w:r>
          </w:p>
        </w:tc>
      </w:tr>
      <w:tr w:rsidR="00151BB4" w:rsidTr="00151BB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151BB4" w:rsidRDefault="00151BB4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151BB4" w:rsidRPr="00151BB4" w:rsidRDefault="00151BB4" w:rsidP="00151BB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151BB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le tipologie dei pannelli standard impiegati per indagare i vari quesiti clinici proposti</w:t>
            </w:r>
          </w:p>
        </w:tc>
      </w:tr>
      <w:tr w:rsidR="00151BB4" w:rsidTr="00151BB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151BB4" w:rsidRDefault="00151BB4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51BB4" w:rsidRPr="00151BB4" w:rsidRDefault="00151BB4" w:rsidP="00151BB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151BB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la modalità di “lisi” e la sua finalità</w:t>
            </w:r>
          </w:p>
        </w:tc>
      </w:tr>
    </w:tbl>
    <w:p w:rsidR="00151BB4" w:rsidRDefault="00151BB4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151BB4" w:rsidTr="00151BB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151BB4" w:rsidRPr="00D3660F" w:rsidRDefault="00151BB4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5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151BB4" w:rsidRPr="003409E5" w:rsidRDefault="00151BB4" w:rsidP="00CA6FCE">
            <w:pPr>
              <w:spacing w:line="240" w:lineRule="exact"/>
              <w:ind w:left="34"/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</w:pPr>
            <w:r w:rsidRPr="00151BB4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 xml:space="preserve">Conoscere l’acquisizione al </w:t>
            </w:r>
            <w:proofErr w:type="spellStart"/>
            <w:r w:rsidRPr="00151BB4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citofluorimetro</w:t>
            </w:r>
            <w:proofErr w:type="spellEnd"/>
            <w:r w:rsidRPr="00151BB4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 xml:space="preserve"> e i principi della lettura dei dati analitici</w:t>
            </w:r>
          </w:p>
        </w:tc>
      </w:tr>
      <w:tr w:rsidR="00151BB4" w:rsidTr="00151BB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151BB4" w:rsidRDefault="00151BB4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151BB4" w:rsidRPr="00151BB4" w:rsidRDefault="00151BB4" w:rsidP="00151BB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151BB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sa verificare a video la corretta acquisizione del campione</w:t>
            </w:r>
          </w:p>
        </w:tc>
      </w:tr>
      <w:tr w:rsidR="00151BB4" w:rsidTr="00151BB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151BB4" w:rsidRDefault="00151BB4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151BB4" w:rsidRPr="00151BB4" w:rsidRDefault="00151BB4" w:rsidP="00151BB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151BB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sa distinguere la popolazione cellulare in campioni fisiologici</w:t>
            </w:r>
          </w:p>
        </w:tc>
      </w:tr>
      <w:tr w:rsidR="00151BB4" w:rsidTr="00151BB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151BB4" w:rsidRDefault="00151BB4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151BB4" w:rsidRPr="00151BB4" w:rsidRDefault="00151BB4" w:rsidP="00151BB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151BB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le popolazioni oggetto di studio e l’applicazione dei “gate”</w:t>
            </w:r>
          </w:p>
        </w:tc>
      </w:tr>
      <w:tr w:rsidR="00151BB4" w:rsidTr="00151BB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151BB4" w:rsidRDefault="00151BB4" w:rsidP="00151BB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51BB4" w:rsidRPr="00151BB4" w:rsidRDefault="00151BB4" w:rsidP="00151BB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151BB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individua le varie popolazioni linfocitarie in base agli anticorpi monoclonali impiegati ed alla fluorescenza emessa</w:t>
            </w:r>
          </w:p>
        </w:tc>
      </w:tr>
    </w:tbl>
    <w:p w:rsidR="00151BB4" w:rsidRDefault="00151BB4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CF7BDC" w:rsidTr="007B51A0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CF7BDC" w:rsidRPr="00D3660F" w:rsidRDefault="00CF7BDC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6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CF7BDC" w:rsidRPr="003409E5" w:rsidRDefault="00CF7BDC" w:rsidP="007B51A0">
            <w:pPr>
              <w:spacing w:line="280" w:lineRule="exact"/>
              <w:ind w:left="34"/>
              <w:jc w:val="both"/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</w:pPr>
            <w:r w:rsidRPr="00CF7BDC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Conoscere l’organizzazione e le principali metodiche della sezione HLA</w:t>
            </w:r>
          </w:p>
        </w:tc>
      </w:tr>
      <w:tr w:rsidR="00CF7BDC" w:rsidTr="007B51A0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CF7BDC" w:rsidRDefault="00CF7BDC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F7BDC" w:rsidRPr="00CF7BDC" w:rsidRDefault="00CF7BDC" w:rsidP="00CF7BD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sa identificare in modo corretto i campioni arrivati alla sezione HLA e le modalità di conservazione</w:t>
            </w:r>
          </w:p>
        </w:tc>
      </w:tr>
      <w:tr w:rsidR="00CF7BDC" w:rsidTr="007B51A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F7BDC" w:rsidRDefault="00CF7BDC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F7BDC" w:rsidRPr="00CF7BDC" w:rsidRDefault="00CF7BDC" w:rsidP="00CF7BD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la procedura per la stampa dei fogli di lavoro</w:t>
            </w:r>
          </w:p>
        </w:tc>
      </w:tr>
      <w:tr w:rsidR="00CF7BDC" w:rsidTr="007B51A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F7BDC" w:rsidRDefault="00CF7BDC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F7BDC" w:rsidRPr="00CF7BDC" w:rsidRDefault="00CF7BDC" w:rsidP="00CF7BD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la procedura di estrazione del DNA e di verifica allo spettrofotometro</w:t>
            </w:r>
          </w:p>
        </w:tc>
      </w:tr>
      <w:tr w:rsidR="00CF7BDC" w:rsidTr="00CF7BD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F7BDC" w:rsidRDefault="00CF7BDC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F7BDC" w:rsidRPr="00CF7BDC" w:rsidRDefault="00CF7BDC" w:rsidP="00CF7BD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la procedura di amplificazione del DNA</w:t>
            </w:r>
          </w:p>
        </w:tc>
      </w:tr>
      <w:tr w:rsidR="00CF7BDC" w:rsidTr="00CF7BD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F7BDC" w:rsidRDefault="00CF7BDC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F7BDC" w:rsidRPr="00CF7BDC" w:rsidRDefault="00CF7BDC" w:rsidP="00CF7BD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la procedura di conservazione del DNA</w:t>
            </w:r>
          </w:p>
        </w:tc>
      </w:tr>
      <w:tr w:rsidR="00CF7BDC" w:rsidTr="00CF7BD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F7BDC" w:rsidRDefault="00CF7BDC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F7BDC" w:rsidRPr="00CF7BDC" w:rsidRDefault="00CF7BDC" w:rsidP="00CF7BD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i principi del funzionamento del LUMINEX</w:t>
            </w:r>
          </w:p>
        </w:tc>
      </w:tr>
      <w:tr w:rsidR="00CF7BDC" w:rsidTr="00CF7BD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F7BDC" w:rsidRDefault="00CF7BDC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F7BDC" w:rsidRPr="00CF7BDC" w:rsidRDefault="00CF7BDC" w:rsidP="00CF7BD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i principi della metodica SSP</w:t>
            </w:r>
          </w:p>
        </w:tc>
      </w:tr>
      <w:tr w:rsidR="00CF7BDC" w:rsidTr="00CF7BD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F7BDC" w:rsidRDefault="00CF7BDC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F7BDC" w:rsidRPr="00CF7BDC" w:rsidRDefault="00CF7BDC" w:rsidP="00CF7BD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i principi del Controllo di Qualità della sezione HLA</w:t>
            </w:r>
          </w:p>
        </w:tc>
      </w:tr>
      <w:tr w:rsidR="00CF7BDC" w:rsidTr="00CF7BD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F7BDC" w:rsidRDefault="00CF7BDC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F7BDC" w:rsidRPr="00CF7BDC" w:rsidRDefault="00CF7BDC" w:rsidP="00CF7BD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le </w:t>
            </w:r>
            <w:proofErr w:type="gramStart"/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finalità  del</w:t>
            </w:r>
            <w:proofErr w:type="gramEnd"/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Registro Donatori Midollo Osseo</w:t>
            </w:r>
          </w:p>
        </w:tc>
      </w:tr>
      <w:tr w:rsidR="00CF7BDC" w:rsidTr="007B51A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CF7BDC" w:rsidRDefault="00CF7BDC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F7BDC" w:rsidRPr="00CF7BDC" w:rsidRDefault="00CF7BDC" w:rsidP="00CF7BD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i principi dell’accreditamento internazionale</w:t>
            </w:r>
          </w:p>
        </w:tc>
      </w:tr>
    </w:tbl>
    <w:p w:rsidR="00CF7BDC" w:rsidRDefault="00CF7BDC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CF7BDC" w:rsidTr="00CF7BDC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CF7BDC" w:rsidRPr="00D3660F" w:rsidRDefault="00CF7BDC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7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CF7BDC" w:rsidRPr="00CF7BDC" w:rsidRDefault="00CF7BDC" w:rsidP="00CF7BDC">
            <w:pPr>
              <w:pStyle w:val="Corpotesto"/>
              <w:ind w:left="425" w:hanging="425"/>
              <w:rPr>
                <w:rFonts w:asciiTheme="minorHAnsi" w:hAnsiTheme="minorHAnsi"/>
                <w:smallCaps/>
                <w:szCs w:val="28"/>
              </w:rPr>
            </w:pPr>
            <w:r w:rsidRPr="00CF7BDC">
              <w:rPr>
                <w:rFonts w:asciiTheme="minorHAnsi" w:hAnsiTheme="minorHAnsi"/>
                <w:smallCaps/>
                <w:color w:val="1F497D" w:themeColor="text2"/>
                <w:szCs w:val="28"/>
              </w:rPr>
              <w:t>Conoscere le indagini diagnostiche relative alle malattie autoimmuni</w:t>
            </w:r>
          </w:p>
        </w:tc>
      </w:tr>
      <w:tr w:rsidR="00CF7BDC" w:rsidTr="007B51A0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CF7BDC" w:rsidRDefault="00CF7BDC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F7BDC" w:rsidRPr="00CF7BDC" w:rsidRDefault="00CF7BDC" w:rsidP="00CF7BD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Conoscere i principi e le applicazioni delle metodiche in </w:t>
            </w:r>
            <w:proofErr w:type="spellStart"/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chemioluminescenza</w:t>
            </w:r>
            <w:proofErr w:type="spellEnd"/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in autoimmunità</w:t>
            </w:r>
          </w:p>
        </w:tc>
      </w:tr>
      <w:tr w:rsidR="00CF7BDC" w:rsidTr="007B51A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F7BDC" w:rsidRDefault="00CF7BDC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F7BDC" w:rsidRPr="00CF7BDC" w:rsidRDefault="00CF7BDC" w:rsidP="00CF7BD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i principi e le applicazioni delle metodiche di Immunofluorescenza Indiretta in autoimmunità</w:t>
            </w:r>
          </w:p>
        </w:tc>
      </w:tr>
      <w:tr w:rsidR="00CF7BDC" w:rsidTr="00CF7BD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CF7BDC" w:rsidRDefault="00CF7BDC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F7BDC" w:rsidRPr="00CF7BDC" w:rsidRDefault="00CF7BDC" w:rsidP="00CF7BD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i principi e le applicazioni della metodica “</w:t>
            </w:r>
            <w:proofErr w:type="spellStart"/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immunoblotting</w:t>
            </w:r>
            <w:proofErr w:type="spellEnd"/>
            <w:r w:rsidRPr="00CF7BD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” quale test di approfondimento nella diagnostica in autoimmunità</w:t>
            </w:r>
          </w:p>
        </w:tc>
      </w:tr>
    </w:tbl>
    <w:p w:rsidR="00CF7BDC" w:rsidRDefault="00CF7BDC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7B51A0" w:rsidRDefault="007B51A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7B51A0" w:rsidRDefault="007B51A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7B51A0" w:rsidRDefault="007B51A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7B51A0" w:rsidRDefault="007B51A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C1722E" w:rsidRDefault="00C1722E">
      <w:pPr>
        <w:rPr>
          <w:rFonts w:eastAsia="Times New Roman" w:cs="Times New Roman"/>
          <w:sz w:val="28"/>
          <w:szCs w:val="24"/>
          <w:lang w:eastAsia="it-IT"/>
        </w:rPr>
      </w:pPr>
      <w:r>
        <w:rPr>
          <w:b/>
          <w:bCs/>
        </w:rPr>
        <w:br w:type="page"/>
      </w:r>
    </w:p>
    <w:p w:rsidR="007B51A0" w:rsidRDefault="007B51A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7B51A0" w:rsidRDefault="007B51A0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562"/>
        <w:gridCol w:w="2637"/>
        <w:gridCol w:w="567"/>
        <w:gridCol w:w="2693"/>
        <w:gridCol w:w="1651"/>
      </w:tblGrid>
      <w:tr w:rsidR="007B51A0" w:rsidRPr="00832BB6" w:rsidTr="007B51A0">
        <w:trPr>
          <w:trHeight w:val="510"/>
        </w:trPr>
        <w:tc>
          <w:tcPr>
            <w:tcW w:w="1871" w:type="dxa"/>
            <w:vAlign w:val="center"/>
          </w:tcPr>
          <w:p w:rsidR="007B51A0" w:rsidRPr="00E6245A" w:rsidRDefault="007B51A0" w:rsidP="007B51A0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Laboratorio</w:t>
            </w:r>
          </w:p>
        </w:tc>
        <w:tc>
          <w:tcPr>
            <w:tcW w:w="8110" w:type="dxa"/>
            <w:gridSpan w:val="5"/>
            <w:vAlign w:val="bottom"/>
          </w:tcPr>
          <w:p w:rsidR="007B51A0" w:rsidRPr="00FD2CF5" w:rsidRDefault="007B51A0" w:rsidP="007B51A0">
            <w:pPr>
              <w:rPr>
                <w:b/>
                <w:color w:val="1F497D" w:themeColor="text2"/>
                <w:sz w:val="40"/>
                <w:szCs w:val="40"/>
                <w:lang w:eastAsia="it-IT"/>
              </w:rPr>
            </w:pPr>
            <w:r>
              <w:rPr>
                <w:b/>
                <w:color w:val="1F497D" w:themeColor="text2"/>
                <w:sz w:val="40"/>
                <w:szCs w:val="40"/>
                <w:lang w:eastAsia="it-IT"/>
              </w:rPr>
              <w:t>ANATOMPIA PATOLOGICA</w:t>
            </w:r>
          </w:p>
        </w:tc>
      </w:tr>
      <w:tr w:rsidR="007B51A0" w:rsidRPr="00832BB6" w:rsidTr="007B51A0">
        <w:trPr>
          <w:trHeight w:val="510"/>
        </w:trPr>
        <w:tc>
          <w:tcPr>
            <w:tcW w:w="1871" w:type="dxa"/>
            <w:vAlign w:val="bottom"/>
          </w:tcPr>
          <w:p w:rsidR="007B51A0" w:rsidRPr="00E6245A" w:rsidRDefault="007B51A0" w:rsidP="007B51A0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Sede</w:t>
            </w:r>
          </w:p>
        </w:tc>
        <w:tc>
          <w:tcPr>
            <w:tcW w:w="8110" w:type="dxa"/>
            <w:gridSpan w:val="5"/>
            <w:vAlign w:val="bottom"/>
          </w:tcPr>
          <w:p w:rsidR="007B51A0" w:rsidRPr="00E6245A" w:rsidRDefault="007B51A0" w:rsidP="007B51A0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Azienda Ospedaliero-Universitaria “Ospedali Riuniti” di Ancona</w:t>
            </w:r>
          </w:p>
        </w:tc>
      </w:tr>
      <w:tr w:rsidR="00BD225C" w:rsidRPr="00832BB6" w:rsidTr="007B51A0">
        <w:trPr>
          <w:trHeight w:val="510"/>
        </w:trPr>
        <w:tc>
          <w:tcPr>
            <w:tcW w:w="1871" w:type="dxa"/>
            <w:vAlign w:val="bottom"/>
          </w:tcPr>
          <w:p w:rsidR="007B51A0" w:rsidRPr="00E6245A" w:rsidRDefault="007B51A0" w:rsidP="007B51A0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Periodo</w:t>
            </w:r>
          </w:p>
        </w:tc>
        <w:tc>
          <w:tcPr>
            <w:tcW w:w="562" w:type="dxa"/>
            <w:vAlign w:val="bottom"/>
          </w:tcPr>
          <w:p w:rsidR="007B51A0" w:rsidRPr="00E6245A" w:rsidRDefault="007B51A0" w:rsidP="007B51A0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dal</w:t>
            </w:r>
          </w:p>
        </w:tc>
        <w:tc>
          <w:tcPr>
            <w:tcW w:w="2637" w:type="dxa"/>
            <w:vAlign w:val="bottom"/>
          </w:tcPr>
          <w:p w:rsidR="007B51A0" w:rsidRPr="00E6245A" w:rsidRDefault="00BD225C" w:rsidP="007B51A0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--------------------------------</w:t>
            </w:r>
          </w:p>
        </w:tc>
        <w:tc>
          <w:tcPr>
            <w:tcW w:w="567" w:type="dxa"/>
            <w:vAlign w:val="bottom"/>
          </w:tcPr>
          <w:p w:rsidR="007B51A0" w:rsidRPr="00E6245A" w:rsidRDefault="007B51A0" w:rsidP="007B51A0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al</w:t>
            </w:r>
          </w:p>
        </w:tc>
        <w:tc>
          <w:tcPr>
            <w:tcW w:w="2693" w:type="dxa"/>
            <w:vAlign w:val="bottom"/>
          </w:tcPr>
          <w:p w:rsidR="007B51A0" w:rsidRPr="00E6245A" w:rsidRDefault="00BD225C" w:rsidP="007B51A0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--------------------------</w:t>
            </w:r>
          </w:p>
        </w:tc>
        <w:tc>
          <w:tcPr>
            <w:tcW w:w="1651" w:type="dxa"/>
            <w:vAlign w:val="bottom"/>
          </w:tcPr>
          <w:p w:rsidR="007B51A0" w:rsidRPr="00E6245A" w:rsidRDefault="007B51A0" w:rsidP="007B51A0">
            <w:pPr>
              <w:rPr>
                <w:color w:val="1F497D" w:themeColor="text2"/>
                <w:sz w:val="28"/>
                <w:szCs w:val="28"/>
                <w:lang w:eastAsia="it-IT"/>
              </w:rPr>
            </w:pPr>
          </w:p>
        </w:tc>
      </w:tr>
      <w:tr w:rsidR="007B51A0" w:rsidRPr="00832BB6" w:rsidTr="007B51A0">
        <w:trPr>
          <w:trHeight w:val="510"/>
        </w:trPr>
        <w:tc>
          <w:tcPr>
            <w:tcW w:w="1871" w:type="dxa"/>
            <w:vAlign w:val="bottom"/>
          </w:tcPr>
          <w:p w:rsidR="007B51A0" w:rsidRPr="00E6245A" w:rsidRDefault="007B51A0" w:rsidP="007B51A0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Valutazione</w:t>
            </w:r>
          </w:p>
        </w:tc>
        <w:tc>
          <w:tcPr>
            <w:tcW w:w="8110" w:type="dxa"/>
            <w:gridSpan w:val="5"/>
            <w:vAlign w:val="bottom"/>
          </w:tcPr>
          <w:p w:rsidR="007B51A0" w:rsidRPr="00E6245A" w:rsidRDefault="00BD225C" w:rsidP="007B51A0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</w:t>
            </w:r>
          </w:p>
        </w:tc>
      </w:tr>
    </w:tbl>
    <w:p w:rsidR="007B51A0" w:rsidRDefault="007B51A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F66361" w:rsidRDefault="00F66361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7B51A0" w:rsidRDefault="007B51A0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7B51A0" w:rsidTr="007B51A0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7B51A0" w:rsidRPr="00D3660F" w:rsidRDefault="007B51A0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1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7B51A0" w:rsidRPr="003409E5" w:rsidRDefault="00E9442E" w:rsidP="007B51A0">
            <w:pPr>
              <w:spacing w:line="280" w:lineRule="exact"/>
              <w:ind w:left="34"/>
              <w:jc w:val="both"/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</w:pPr>
            <w:r w:rsidRPr="00E9442E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Conoscere ed eseguire le colorazioni istochimiche di uso più frequente.</w:t>
            </w:r>
          </w:p>
        </w:tc>
      </w:tr>
      <w:tr w:rsidR="00E9442E" w:rsidTr="007B51A0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E9442E" w:rsidRDefault="00E9442E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9442E" w:rsidRPr="00E9442E" w:rsidRDefault="00E9442E" w:rsidP="00E9442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9442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sa individuare le colorazioni speciali di base per il fegato, il rene e biopsie </w:t>
            </w:r>
            <w:proofErr w:type="spellStart"/>
            <w:r w:rsidRPr="00E9442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osteomidollari</w:t>
            </w:r>
            <w:proofErr w:type="spellEnd"/>
            <w:r w:rsidRPr="00E9442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, per la ricerca dei mucopolisaccaridi </w:t>
            </w:r>
            <w:proofErr w:type="spellStart"/>
            <w:r w:rsidRPr="00E9442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ecc</w:t>
            </w:r>
            <w:proofErr w:type="spellEnd"/>
            <w:r w:rsidRPr="00E9442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…</w:t>
            </w:r>
          </w:p>
        </w:tc>
      </w:tr>
      <w:tr w:rsidR="00E9442E" w:rsidTr="007B51A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9442E" w:rsidRDefault="00E9442E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9442E" w:rsidRPr="00E9442E" w:rsidRDefault="00E9442E" w:rsidP="00E9442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9442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È in grado di eseguire manualmente la colorazione standard di E.E., del blu di toluidina per l’esame estemporaneo.</w:t>
            </w:r>
          </w:p>
        </w:tc>
      </w:tr>
      <w:tr w:rsidR="00E9442E" w:rsidTr="007B51A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9442E" w:rsidRDefault="00E9442E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9442E" w:rsidRPr="00E9442E" w:rsidRDefault="00E9442E" w:rsidP="00E9442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9442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le procedure per la valutazione istologica del linfonodo sentinella secondo il protocollo standard.</w:t>
            </w:r>
          </w:p>
        </w:tc>
      </w:tr>
      <w:tr w:rsidR="00E9442E" w:rsidTr="007B51A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9442E" w:rsidRDefault="00E9442E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9442E" w:rsidRPr="00E9442E" w:rsidRDefault="00E9442E" w:rsidP="00E9442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9442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 la procedura del </w:t>
            </w:r>
            <w:proofErr w:type="spellStart"/>
            <w:r w:rsidRPr="00E9442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coloratore</w:t>
            </w:r>
            <w:proofErr w:type="spellEnd"/>
            <w:r w:rsidRPr="00E9442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automatico per le colorazioni speciali e segnala eventuali anomalie.</w:t>
            </w:r>
          </w:p>
        </w:tc>
      </w:tr>
      <w:tr w:rsidR="00E9442E" w:rsidTr="007B51A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E9442E" w:rsidRDefault="00E9442E" w:rsidP="007B51A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9442E" w:rsidRPr="00E9442E" w:rsidRDefault="00E9442E" w:rsidP="00E9442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9442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Sa usare il microscopio ottico per </w:t>
            </w:r>
            <w:proofErr w:type="gramStart"/>
            <w:r w:rsidRPr="00E9442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verificare  i</w:t>
            </w:r>
            <w:proofErr w:type="gramEnd"/>
            <w:r w:rsidRPr="00E9442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risultati del suo lavoro.</w:t>
            </w:r>
          </w:p>
        </w:tc>
      </w:tr>
    </w:tbl>
    <w:p w:rsidR="007B51A0" w:rsidRDefault="007B51A0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CA6FCE" w:rsidTr="00464F0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CA6FCE" w:rsidRPr="00D3660F" w:rsidRDefault="00CA6FCE" w:rsidP="00CA6FCE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2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CA6FCE" w:rsidRPr="003409E5" w:rsidRDefault="00CA6FCE" w:rsidP="006E00A5">
            <w:pPr>
              <w:spacing w:line="280" w:lineRule="exact"/>
              <w:ind w:left="34"/>
              <w:jc w:val="both"/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</w:pPr>
            <w:r w:rsidRPr="00CA6FCE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 xml:space="preserve">Conoscere ed eseguire le metodiche immunoistochimiche, stoccaggio sieri e uso </w:t>
            </w:r>
            <w:proofErr w:type="spellStart"/>
            <w:r w:rsidRPr="00CA6FCE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coloratore</w:t>
            </w:r>
            <w:proofErr w:type="spellEnd"/>
            <w:r w:rsidRPr="00CA6FCE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 xml:space="preserve"> automatico.</w:t>
            </w:r>
          </w:p>
        </w:tc>
      </w:tr>
      <w:tr w:rsidR="00CA6FCE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CA6FCE" w:rsidRDefault="00CA6FC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A6FCE" w:rsidRPr="00CA6FCE" w:rsidRDefault="00CA6FCE" w:rsidP="00CA6FC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è in grado di effettuare la diluizione degli anticorpi, di preparare le soluzioni tampone. </w:t>
            </w:r>
          </w:p>
        </w:tc>
      </w:tr>
      <w:tr w:rsidR="00CA6FCE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A6FCE" w:rsidRDefault="00CA6FC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A6FCE" w:rsidRPr="00CA6FCE" w:rsidRDefault="00CA6FCE" w:rsidP="00CA6FC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usa i metodi di smascheramento antigenico con il calore.</w:t>
            </w:r>
          </w:p>
        </w:tc>
      </w:tr>
      <w:tr w:rsidR="00CA6FCE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A6FCE" w:rsidRDefault="00CA6FC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A6FCE" w:rsidRPr="00CA6FCE" w:rsidRDefault="00CA6FCE" w:rsidP="00CA6FC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Sa eseguire il metodo di </w:t>
            </w:r>
            <w:proofErr w:type="spellStart"/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immunocolorazione</w:t>
            </w:r>
            <w:proofErr w:type="spellEnd"/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con il sistema </w:t>
            </w:r>
            <w:proofErr w:type="spellStart"/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EnVision</w:t>
            </w:r>
            <w:proofErr w:type="spellEnd"/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-DAB, controlla i risultati al microscopio.</w:t>
            </w:r>
          </w:p>
        </w:tc>
      </w:tr>
      <w:tr w:rsidR="00CA6FCE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A6FCE" w:rsidRDefault="00CA6FC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A6FCE" w:rsidRPr="00CA6FCE" w:rsidRDefault="00CA6FCE" w:rsidP="00CA6FC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Usa il </w:t>
            </w:r>
            <w:proofErr w:type="spellStart"/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coloratore</w:t>
            </w:r>
            <w:proofErr w:type="spellEnd"/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automatico per l’</w:t>
            </w:r>
            <w:proofErr w:type="spellStart"/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immunocolorazione</w:t>
            </w:r>
            <w:proofErr w:type="spellEnd"/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, ne conosce la programmazione ed esegue correttamente le operazioni di manutenzione ordinaria.</w:t>
            </w:r>
          </w:p>
        </w:tc>
      </w:tr>
      <w:tr w:rsidR="00CA6FCE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CA6FCE" w:rsidRDefault="00CA6FC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A6FCE" w:rsidRPr="00CA6FCE" w:rsidRDefault="00CA6FCE" w:rsidP="00CA6FC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la procedura per testare nuovi anticorpi.</w:t>
            </w:r>
          </w:p>
        </w:tc>
      </w:tr>
    </w:tbl>
    <w:p w:rsidR="00CA6FCE" w:rsidRDefault="00CA6FCE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CA6FCE" w:rsidTr="00464F0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CA6FCE" w:rsidRPr="00D3660F" w:rsidRDefault="00CA6FC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3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CA6FCE" w:rsidRPr="00CA6FCE" w:rsidRDefault="00CA6FCE" w:rsidP="006E00A5">
            <w:pPr>
              <w:pStyle w:val="Corpotesto"/>
              <w:spacing w:line="280" w:lineRule="exact"/>
              <w:ind w:left="34"/>
              <w:jc w:val="both"/>
              <w:rPr>
                <w:rFonts w:ascii="Arial Narrow" w:hAnsi="Arial Narrow"/>
                <w:szCs w:val="28"/>
              </w:rPr>
            </w:pPr>
            <w:r w:rsidRPr="00CA6FCE">
              <w:rPr>
                <w:rFonts w:asciiTheme="minorHAnsi" w:hAnsiTheme="minorHAnsi"/>
                <w:smallCaps/>
                <w:color w:val="1F497D" w:themeColor="text2"/>
                <w:szCs w:val="28"/>
              </w:rPr>
              <w:t>Conoscere le metodiche di biologia Mol</w:t>
            </w:r>
            <w:r>
              <w:rPr>
                <w:rFonts w:asciiTheme="minorHAnsi" w:hAnsiTheme="minorHAnsi"/>
                <w:smallCaps/>
                <w:color w:val="1F497D" w:themeColor="text2"/>
                <w:szCs w:val="28"/>
              </w:rPr>
              <w:t xml:space="preserve">ecolare applicate alle tecniche </w:t>
            </w:r>
            <w:r w:rsidRPr="00CA6FCE">
              <w:rPr>
                <w:rFonts w:asciiTheme="minorHAnsi" w:hAnsiTheme="minorHAnsi"/>
                <w:smallCaps/>
                <w:color w:val="1F497D" w:themeColor="text2"/>
                <w:szCs w:val="28"/>
              </w:rPr>
              <w:t>istologiche.</w:t>
            </w:r>
          </w:p>
        </w:tc>
      </w:tr>
      <w:tr w:rsidR="00CA6FCE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CA6FCE" w:rsidRDefault="00CA6FC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A6FCE" w:rsidRPr="00CA6FCE" w:rsidRDefault="00CA6FCE" w:rsidP="00CA6FC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le tecniche di estrazione del DNA.</w:t>
            </w:r>
          </w:p>
        </w:tc>
      </w:tr>
      <w:tr w:rsidR="00CA6FCE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A6FCE" w:rsidRDefault="00CA6FC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A6FCE" w:rsidRPr="00CA6FCE" w:rsidRDefault="00CA6FCE" w:rsidP="00CA6FC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le tecniche di amplificazione real-time.</w:t>
            </w:r>
          </w:p>
        </w:tc>
      </w:tr>
      <w:tr w:rsidR="00CA6FCE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A6FCE" w:rsidRDefault="00CA6FC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A6FCE" w:rsidRPr="00CA6FCE" w:rsidRDefault="00CA6FCE" w:rsidP="00CA6FC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 i principi su cui si basano le tecniche per effettuare il sequenziamento e il </w:t>
            </w:r>
            <w:proofErr w:type="spellStart"/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pirosequenziamento</w:t>
            </w:r>
            <w:proofErr w:type="spellEnd"/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.</w:t>
            </w:r>
          </w:p>
        </w:tc>
      </w:tr>
      <w:tr w:rsidR="00CA6FCE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A6FCE" w:rsidRDefault="00CA6FC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A6FCE" w:rsidRPr="00CA6FCE" w:rsidRDefault="00CA6FCE" w:rsidP="00CA6FC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la metodica dell’elettroforesi per il DNA.</w:t>
            </w:r>
          </w:p>
        </w:tc>
      </w:tr>
      <w:tr w:rsidR="00CA6FCE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CA6FCE" w:rsidRDefault="00CA6FC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A6FCE" w:rsidRPr="00CA6FCE" w:rsidRDefault="00CA6FCE" w:rsidP="00CA6FC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A6FC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di spettrometria di massa.</w:t>
            </w:r>
          </w:p>
        </w:tc>
      </w:tr>
    </w:tbl>
    <w:p w:rsidR="00CA6FCE" w:rsidRDefault="00CA6FCE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F66361" w:rsidRDefault="00F66361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F66361" w:rsidRDefault="00F66361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F66361" w:rsidRDefault="00F66361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C1722E" w:rsidRDefault="00C1722E">
      <w:pPr>
        <w:rPr>
          <w:rFonts w:eastAsia="Times New Roman" w:cs="Times New Roman"/>
          <w:sz w:val="28"/>
          <w:szCs w:val="24"/>
          <w:lang w:eastAsia="it-IT"/>
        </w:rPr>
      </w:pPr>
      <w:r>
        <w:rPr>
          <w:b/>
          <w:bCs/>
        </w:rPr>
        <w:lastRenderedPageBreak/>
        <w:br w:type="page"/>
      </w:r>
    </w:p>
    <w:p w:rsidR="00F66361" w:rsidRDefault="00F66361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562"/>
        <w:gridCol w:w="2637"/>
        <w:gridCol w:w="567"/>
        <w:gridCol w:w="2693"/>
        <w:gridCol w:w="1651"/>
      </w:tblGrid>
      <w:tr w:rsidR="00F66361" w:rsidRPr="00832BB6" w:rsidTr="00464F04">
        <w:trPr>
          <w:trHeight w:val="510"/>
        </w:trPr>
        <w:tc>
          <w:tcPr>
            <w:tcW w:w="1871" w:type="dxa"/>
            <w:vAlign w:val="center"/>
          </w:tcPr>
          <w:p w:rsidR="00F66361" w:rsidRPr="00E6245A" w:rsidRDefault="00F66361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Laboratorio</w:t>
            </w:r>
          </w:p>
        </w:tc>
        <w:tc>
          <w:tcPr>
            <w:tcW w:w="8110" w:type="dxa"/>
            <w:gridSpan w:val="5"/>
            <w:vAlign w:val="bottom"/>
          </w:tcPr>
          <w:p w:rsidR="00F66361" w:rsidRPr="00FD2CF5" w:rsidRDefault="00F66361" w:rsidP="00464F04">
            <w:pPr>
              <w:rPr>
                <w:b/>
                <w:color w:val="1F497D" w:themeColor="text2"/>
                <w:sz w:val="40"/>
                <w:szCs w:val="40"/>
                <w:lang w:eastAsia="it-IT"/>
              </w:rPr>
            </w:pPr>
            <w:r>
              <w:rPr>
                <w:b/>
                <w:color w:val="1F497D" w:themeColor="text2"/>
                <w:sz w:val="40"/>
                <w:szCs w:val="40"/>
                <w:lang w:eastAsia="it-IT"/>
              </w:rPr>
              <w:t>VIROLOGIA</w:t>
            </w:r>
          </w:p>
        </w:tc>
      </w:tr>
      <w:tr w:rsidR="00F66361" w:rsidRPr="00832BB6" w:rsidTr="00464F04">
        <w:trPr>
          <w:trHeight w:val="510"/>
        </w:trPr>
        <w:tc>
          <w:tcPr>
            <w:tcW w:w="1871" w:type="dxa"/>
            <w:vAlign w:val="bottom"/>
          </w:tcPr>
          <w:p w:rsidR="00F66361" w:rsidRPr="00E6245A" w:rsidRDefault="00F66361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Sede</w:t>
            </w:r>
          </w:p>
        </w:tc>
        <w:tc>
          <w:tcPr>
            <w:tcW w:w="8110" w:type="dxa"/>
            <w:gridSpan w:val="5"/>
            <w:vAlign w:val="bottom"/>
          </w:tcPr>
          <w:p w:rsidR="00F66361" w:rsidRPr="00E6245A" w:rsidRDefault="00F66361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Azienda Ospedaliero-Universitaria “Ospedali Riuniti” di Ancona</w:t>
            </w:r>
          </w:p>
        </w:tc>
      </w:tr>
      <w:tr w:rsidR="00F66361" w:rsidRPr="00832BB6" w:rsidTr="00464F04">
        <w:trPr>
          <w:trHeight w:val="510"/>
        </w:trPr>
        <w:tc>
          <w:tcPr>
            <w:tcW w:w="1871" w:type="dxa"/>
            <w:vAlign w:val="bottom"/>
          </w:tcPr>
          <w:p w:rsidR="00F66361" w:rsidRPr="00E6245A" w:rsidRDefault="00F66361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Periodo</w:t>
            </w:r>
          </w:p>
        </w:tc>
        <w:tc>
          <w:tcPr>
            <w:tcW w:w="562" w:type="dxa"/>
            <w:vAlign w:val="bottom"/>
          </w:tcPr>
          <w:p w:rsidR="00F66361" w:rsidRPr="00E6245A" w:rsidRDefault="00F66361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dal</w:t>
            </w:r>
          </w:p>
        </w:tc>
        <w:tc>
          <w:tcPr>
            <w:tcW w:w="2637" w:type="dxa"/>
            <w:vAlign w:val="bottom"/>
          </w:tcPr>
          <w:p w:rsidR="00F66361" w:rsidRPr="00E6245A" w:rsidRDefault="00BD225C" w:rsidP="00464F04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----------------------------</w:t>
            </w:r>
          </w:p>
        </w:tc>
        <w:tc>
          <w:tcPr>
            <w:tcW w:w="567" w:type="dxa"/>
            <w:vAlign w:val="bottom"/>
          </w:tcPr>
          <w:p w:rsidR="00F66361" w:rsidRPr="00E6245A" w:rsidRDefault="00F66361" w:rsidP="00464F04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al</w:t>
            </w:r>
          </w:p>
        </w:tc>
        <w:tc>
          <w:tcPr>
            <w:tcW w:w="2693" w:type="dxa"/>
            <w:vAlign w:val="bottom"/>
          </w:tcPr>
          <w:p w:rsidR="00F66361" w:rsidRPr="00E6245A" w:rsidRDefault="00BD225C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--------------------------------</w:t>
            </w:r>
          </w:p>
        </w:tc>
        <w:tc>
          <w:tcPr>
            <w:tcW w:w="1651" w:type="dxa"/>
            <w:vAlign w:val="bottom"/>
          </w:tcPr>
          <w:p w:rsidR="00F66361" w:rsidRPr="00E6245A" w:rsidRDefault="00F66361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</w:p>
        </w:tc>
      </w:tr>
      <w:tr w:rsidR="00F66361" w:rsidRPr="00832BB6" w:rsidTr="00464F04">
        <w:trPr>
          <w:trHeight w:val="510"/>
        </w:trPr>
        <w:tc>
          <w:tcPr>
            <w:tcW w:w="1871" w:type="dxa"/>
            <w:vAlign w:val="bottom"/>
          </w:tcPr>
          <w:p w:rsidR="00F66361" w:rsidRPr="00E6245A" w:rsidRDefault="00F66361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Valutazione</w:t>
            </w:r>
          </w:p>
        </w:tc>
        <w:tc>
          <w:tcPr>
            <w:tcW w:w="8110" w:type="dxa"/>
            <w:gridSpan w:val="5"/>
            <w:vAlign w:val="bottom"/>
          </w:tcPr>
          <w:p w:rsidR="00F66361" w:rsidRPr="00E6245A" w:rsidRDefault="00BD225C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</w:t>
            </w:r>
          </w:p>
        </w:tc>
      </w:tr>
    </w:tbl>
    <w:p w:rsidR="00F66361" w:rsidRDefault="00F66361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F66361" w:rsidRDefault="00F66361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6E00A5" w:rsidTr="00464F0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6E00A5" w:rsidRPr="00D3660F" w:rsidRDefault="006E00A5" w:rsidP="006E00A5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1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6E00A5" w:rsidRPr="006E00A5" w:rsidRDefault="006E00A5" w:rsidP="006E00A5">
            <w:pPr>
              <w:tabs>
                <w:tab w:val="left" w:pos="1800"/>
              </w:tabs>
              <w:spacing w:line="280" w:lineRule="exact"/>
              <w:ind w:left="34"/>
              <w:jc w:val="both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</w:t>
            </w:r>
            <w:r w:rsidRPr="006E00A5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onoscere i rischi connessi al Servizio e mettere in atto le procedure per la protezione del personale.</w:t>
            </w:r>
          </w:p>
        </w:tc>
      </w:tr>
      <w:tr w:rsidR="006E00A5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6E00A5" w:rsidRDefault="006E00A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6E00A5" w:rsidRPr="006E00A5" w:rsidRDefault="006E00A5" w:rsidP="006E00A5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6E00A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Leggere e sottoscrivere il Manuale della Sicurezza interna e conoscere i rischi dei laboratori del servizio di Virologia</w:t>
            </w:r>
          </w:p>
        </w:tc>
      </w:tr>
      <w:tr w:rsidR="006E00A5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6E00A5" w:rsidRDefault="006E00A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6E00A5" w:rsidRPr="006E00A5" w:rsidRDefault="006E00A5" w:rsidP="006E00A5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6E00A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e saper usare i dispositivi di protezione collettiva</w:t>
            </w:r>
          </w:p>
        </w:tc>
      </w:tr>
      <w:tr w:rsidR="006E00A5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6E00A5" w:rsidRDefault="006E00A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0A5" w:rsidRPr="006E00A5" w:rsidRDefault="006E00A5" w:rsidP="006E00A5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6E00A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Conoscere e </w:t>
            </w:r>
            <w:proofErr w:type="gramStart"/>
            <w:r w:rsidRPr="006E00A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saper  usare</w:t>
            </w:r>
            <w:proofErr w:type="gramEnd"/>
            <w:r w:rsidRPr="006E00A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i dispositivi di protezione Individuale</w:t>
            </w:r>
          </w:p>
        </w:tc>
      </w:tr>
    </w:tbl>
    <w:p w:rsidR="006E00A5" w:rsidRDefault="006E00A5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6E00A5" w:rsidTr="005250F0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6E00A5" w:rsidRPr="00D3660F" w:rsidRDefault="006E00A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2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6E00A5" w:rsidRPr="003409E5" w:rsidRDefault="005250F0" w:rsidP="005250F0">
            <w:pPr>
              <w:ind w:left="567" w:hanging="567"/>
              <w:jc w:val="both"/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Conoscere e saper applicare le procedure idonee all’accettazione dei campioni</w:t>
            </w:r>
          </w:p>
        </w:tc>
      </w:tr>
      <w:tr w:rsidR="006E00A5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6E00A5" w:rsidRDefault="006E00A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6E00A5" w:rsidRPr="005250F0" w:rsidRDefault="006E00A5" w:rsidP="005250F0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250F0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sa identificar le varie tipologie di richiesta che pervengono al Laboratorio</w:t>
            </w:r>
          </w:p>
        </w:tc>
      </w:tr>
      <w:tr w:rsidR="006E00A5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6E00A5" w:rsidRDefault="006E00A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6E00A5" w:rsidRPr="005250F0" w:rsidRDefault="006E00A5" w:rsidP="005250F0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250F0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in base alla richiesta sa verificare l’idoneità del campione biologico</w:t>
            </w:r>
          </w:p>
        </w:tc>
      </w:tr>
      <w:tr w:rsidR="006E00A5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6E00A5" w:rsidRDefault="006E00A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6E00A5" w:rsidRPr="005250F0" w:rsidRDefault="006E00A5" w:rsidP="005250F0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250F0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verifica la corrispondenza di dati tra la richiesta ed il campione</w:t>
            </w:r>
          </w:p>
        </w:tc>
      </w:tr>
      <w:tr w:rsidR="006E00A5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6E00A5" w:rsidRDefault="006E00A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6E00A5" w:rsidRPr="005250F0" w:rsidRDefault="006E00A5" w:rsidP="005250F0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250F0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annota sull’ idonea modulistica le eventuali non conformità riscontrate</w:t>
            </w:r>
          </w:p>
        </w:tc>
      </w:tr>
      <w:tr w:rsidR="006E00A5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6E00A5" w:rsidRDefault="006E00A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6E00A5" w:rsidRPr="005250F0" w:rsidRDefault="006E00A5" w:rsidP="005250F0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250F0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il corretto utilizzo della centrifuga</w:t>
            </w:r>
          </w:p>
        </w:tc>
      </w:tr>
      <w:tr w:rsidR="006E00A5" w:rsidTr="005250F0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6E00A5" w:rsidRDefault="006E00A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0A5" w:rsidRPr="005250F0" w:rsidRDefault="006E00A5" w:rsidP="005250F0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250F0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esegue correttamente l’etichettatura dei campioni suddividendoli per specifico settore </w:t>
            </w:r>
          </w:p>
        </w:tc>
      </w:tr>
    </w:tbl>
    <w:p w:rsidR="006E00A5" w:rsidRDefault="006E00A5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E44F5A" w:rsidTr="00E44F5A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E44F5A" w:rsidRPr="00D3660F" w:rsidRDefault="00E44F5A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3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E44F5A" w:rsidRPr="003409E5" w:rsidRDefault="00E44F5A" w:rsidP="00464F04">
            <w:pPr>
              <w:spacing w:line="280" w:lineRule="exact"/>
              <w:ind w:left="34"/>
              <w:jc w:val="both"/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</w:t>
            </w:r>
            <w:r w:rsidRPr="00E44F5A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onoscere e saper applicare le metodiche in uso nel laboratorio di sierologia</w:t>
            </w:r>
          </w:p>
        </w:tc>
      </w:tr>
      <w:tr w:rsidR="00E44F5A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E44F5A" w:rsidRDefault="00E44F5A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44F5A" w:rsidRPr="00E44F5A" w:rsidRDefault="00E44F5A" w:rsidP="00E44F5A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44F5A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le varie tecniche in uso nel laboratorio di sierologia</w:t>
            </w:r>
          </w:p>
        </w:tc>
      </w:tr>
      <w:tr w:rsidR="00E44F5A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44F5A" w:rsidRDefault="00E44F5A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44F5A" w:rsidRPr="00E44F5A" w:rsidRDefault="00E44F5A" w:rsidP="00E44F5A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44F5A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mettere in atto le procedure il corretto trattamento dei sieri</w:t>
            </w:r>
          </w:p>
        </w:tc>
      </w:tr>
      <w:tr w:rsidR="00E44F5A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44F5A" w:rsidRDefault="00E44F5A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44F5A" w:rsidRPr="00E44F5A" w:rsidRDefault="00E44F5A" w:rsidP="00E44F5A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44F5A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l’uso e la manutenzione ordinaria delle strumentazioni presenti</w:t>
            </w:r>
          </w:p>
        </w:tc>
      </w:tr>
      <w:tr w:rsidR="00E44F5A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44F5A" w:rsidRDefault="00E44F5A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44F5A" w:rsidRPr="00E44F5A" w:rsidRDefault="00E44F5A" w:rsidP="00E44F5A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44F5A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Esegue la preparazione delle soluzioni necessarie all’uso degli strumenti</w:t>
            </w:r>
          </w:p>
        </w:tc>
      </w:tr>
      <w:tr w:rsidR="00E44F5A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44F5A" w:rsidRDefault="00E44F5A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44F5A" w:rsidRPr="00E44F5A" w:rsidRDefault="00E44F5A" w:rsidP="00E44F5A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44F5A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Esegue correttamente il controllo di qualità strumentale</w:t>
            </w:r>
          </w:p>
        </w:tc>
      </w:tr>
      <w:tr w:rsidR="00E44F5A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44F5A" w:rsidRDefault="00E44F5A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44F5A" w:rsidRPr="00E44F5A" w:rsidRDefault="00E44F5A" w:rsidP="00E44F5A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44F5A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Esegue correttamente il caricamento degli strumenti per gli esami di routine</w:t>
            </w:r>
          </w:p>
        </w:tc>
      </w:tr>
      <w:tr w:rsidR="00E44F5A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44F5A" w:rsidRDefault="00E44F5A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44F5A" w:rsidRPr="00E44F5A" w:rsidRDefault="00E44F5A" w:rsidP="00E44F5A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44F5A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 effettuare la valutazione parziale dei risultati e riscontrare l’evento critico sia analitico che strumentale</w:t>
            </w:r>
          </w:p>
        </w:tc>
      </w:tr>
      <w:tr w:rsidR="00E44F5A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44F5A" w:rsidRDefault="00E44F5A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44F5A" w:rsidRPr="00E44F5A" w:rsidRDefault="00E44F5A" w:rsidP="00E44F5A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44F5A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Stampa correttamente i risultati finali</w:t>
            </w:r>
          </w:p>
        </w:tc>
      </w:tr>
      <w:tr w:rsidR="00E44F5A" w:rsidTr="00E44F5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E44F5A" w:rsidRDefault="00E44F5A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44F5A" w:rsidRPr="00E44F5A" w:rsidRDefault="00E44F5A" w:rsidP="00E44F5A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44F5A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Esegue la sistemazione finale degli strumenti</w:t>
            </w:r>
          </w:p>
        </w:tc>
      </w:tr>
    </w:tbl>
    <w:p w:rsidR="00314BC4" w:rsidRDefault="00314BC4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314BC4" w:rsidTr="00464F0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314BC4" w:rsidRPr="00D3660F" w:rsidRDefault="00314BC4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 w:rsidR="0082168A">
              <w:rPr>
                <w:rFonts w:ascii="Arial Narrow" w:hAnsi="Arial Narrow"/>
                <w:color w:val="1F497D" w:themeColor="text2"/>
                <w:szCs w:val="28"/>
              </w:rPr>
              <w:t>4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</w:tcPr>
          <w:p w:rsidR="00314BC4" w:rsidRPr="006E00A5" w:rsidRDefault="00314BC4" w:rsidP="00464F04">
            <w:pPr>
              <w:tabs>
                <w:tab w:val="left" w:pos="1800"/>
              </w:tabs>
              <w:spacing w:line="280" w:lineRule="exact"/>
              <w:ind w:left="34"/>
              <w:jc w:val="both"/>
              <w:rPr>
                <w:rFonts w:ascii="Calibri" w:hAnsi="Calibri"/>
                <w:b/>
                <w:sz w:val="26"/>
                <w:szCs w:val="26"/>
              </w:rPr>
            </w:pPr>
            <w:r w:rsidRPr="00314BC4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Conoscere le modalità della raccolta differenziata ed il corretto smaltimento dei rifiuti</w:t>
            </w:r>
          </w:p>
        </w:tc>
      </w:tr>
      <w:tr w:rsidR="00314BC4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314BC4" w:rsidRDefault="00314BC4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14BC4" w:rsidRPr="00314BC4" w:rsidRDefault="00314BC4" w:rsidP="00314BC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14BC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Conoscere le varie </w:t>
            </w:r>
            <w:proofErr w:type="gramStart"/>
            <w:r w:rsidRPr="00314BC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tipologie  di</w:t>
            </w:r>
            <w:proofErr w:type="gramEnd"/>
            <w:r w:rsidRPr="00314BC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rifiuto</w:t>
            </w:r>
          </w:p>
        </w:tc>
      </w:tr>
      <w:tr w:rsidR="00314BC4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14BC4" w:rsidRDefault="00314BC4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14BC4" w:rsidRPr="00314BC4" w:rsidRDefault="00314BC4" w:rsidP="00314BC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14BC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le varie tipologie di contenitori per lo smaltimento</w:t>
            </w:r>
          </w:p>
        </w:tc>
      </w:tr>
      <w:tr w:rsidR="00314BC4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314BC4" w:rsidRDefault="00314BC4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14BC4" w:rsidRPr="00314BC4" w:rsidRDefault="00314BC4" w:rsidP="00314BC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14BC4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 mettere in pratica la suddivisione dei rifiuti anche in base alla provenienza</w:t>
            </w:r>
          </w:p>
        </w:tc>
      </w:tr>
    </w:tbl>
    <w:p w:rsidR="00314BC4" w:rsidRDefault="00314BC4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C1722E" w:rsidRDefault="00C1722E">
      <w:pPr>
        <w:rPr>
          <w:rFonts w:eastAsia="Times New Roman" w:cs="Times New Roman"/>
          <w:sz w:val="28"/>
          <w:szCs w:val="24"/>
          <w:lang w:eastAsia="it-IT"/>
        </w:rPr>
      </w:pPr>
      <w:r>
        <w:rPr>
          <w:b/>
          <w:bCs/>
        </w:rPr>
        <w:lastRenderedPageBreak/>
        <w:br w:type="page"/>
      </w:r>
    </w:p>
    <w:p w:rsidR="0082168A" w:rsidRDefault="0082168A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562"/>
        <w:gridCol w:w="2637"/>
        <w:gridCol w:w="567"/>
        <w:gridCol w:w="2693"/>
        <w:gridCol w:w="1651"/>
      </w:tblGrid>
      <w:tr w:rsidR="009251E4" w:rsidRPr="00832BB6" w:rsidTr="00464F04">
        <w:trPr>
          <w:trHeight w:val="510"/>
        </w:trPr>
        <w:tc>
          <w:tcPr>
            <w:tcW w:w="1871" w:type="dxa"/>
            <w:vAlign w:val="center"/>
          </w:tcPr>
          <w:p w:rsidR="00C1722E" w:rsidRDefault="00C1722E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</w:p>
          <w:p w:rsidR="00C1722E" w:rsidRDefault="00C1722E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</w:p>
          <w:p w:rsidR="009251E4" w:rsidRPr="00E6245A" w:rsidRDefault="009251E4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Laboratorio</w:t>
            </w:r>
          </w:p>
        </w:tc>
        <w:tc>
          <w:tcPr>
            <w:tcW w:w="8110" w:type="dxa"/>
            <w:gridSpan w:val="5"/>
            <w:vAlign w:val="bottom"/>
          </w:tcPr>
          <w:p w:rsidR="009251E4" w:rsidRPr="00FD2CF5" w:rsidRDefault="009251E4" w:rsidP="00464F04">
            <w:pPr>
              <w:rPr>
                <w:b/>
                <w:color w:val="1F497D" w:themeColor="text2"/>
                <w:sz w:val="40"/>
                <w:szCs w:val="40"/>
                <w:lang w:eastAsia="it-IT"/>
              </w:rPr>
            </w:pPr>
            <w:r>
              <w:rPr>
                <w:b/>
                <w:color w:val="1F497D" w:themeColor="text2"/>
                <w:sz w:val="40"/>
                <w:szCs w:val="40"/>
                <w:lang w:eastAsia="it-IT"/>
              </w:rPr>
              <w:t>FARMACIA</w:t>
            </w:r>
          </w:p>
        </w:tc>
      </w:tr>
      <w:tr w:rsidR="009251E4" w:rsidRPr="00832BB6" w:rsidTr="00464F04">
        <w:trPr>
          <w:trHeight w:val="510"/>
        </w:trPr>
        <w:tc>
          <w:tcPr>
            <w:tcW w:w="1871" w:type="dxa"/>
            <w:vAlign w:val="bottom"/>
          </w:tcPr>
          <w:p w:rsidR="009251E4" w:rsidRPr="00E6245A" w:rsidRDefault="009251E4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Sede</w:t>
            </w:r>
          </w:p>
        </w:tc>
        <w:tc>
          <w:tcPr>
            <w:tcW w:w="8110" w:type="dxa"/>
            <w:gridSpan w:val="5"/>
            <w:vAlign w:val="bottom"/>
          </w:tcPr>
          <w:p w:rsidR="009251E4" w:rsidRPr="00E6245A" w:rsidRDefault="009251E4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Azienda Ospedaliero-Universitaria “Ospedali Riuniti” di Ancona</w:t>
            </w:r>
          </w:p>
        </w:tc>
      </w:tr>
      <w:tr w:rsidR="009251E4" w:rsidRPr="00832BB6" w:rsidTr="00464F04">
        <w:trPr>
          <w:trHeight w:val="510"/>
        </w:trPr>
        <w:tc>
          <w:tcPr>
            <w:tcW w:w="1871" w:type="dxa"/>
            <w:vAlign w:val="bottom"/>
          </w:tcPr>
          <w:p w:rsidR="009251E4" w:rsidRPr="00E6245A" w:rsidRDefault="009251E4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Periodo</w:t>
            </w:r>
          </w:p>
        </w:tc>
        <w:tc>
          <w:tcPr>
            <w:tcW w:w="562" w:type="dxa"/>
            <w:vAlign w:val="bottom"/>
          </w:tcPr>
          <w:p w:rsidR="009251E4" w:rsidRPr="00E6245A" w:rsidRDefault="009251E4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dal</w:t>
            </w:r>
          </w:p>
        </w:tc>
        <w:tc>
          <w:tcPr>
            <w:tcW w:w="2637" w:type="dxa"/>
            <w:vAlign w:val="bottom"/>
          </w:tcPr>
          <w:p w:rsidR="009251E4" w:rsidRPr="00E6245A" w:rsidRDefault="00BD225C" w:rsidP="00464F04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</w:t>
            </w:r>
          </w:p>
        </w:tc>
        <w:tc>
          <w:tcPr>
            <w:tcW w:w="567" w:type="dxa"/>
            <w:vAlign w:val="bottom"/>
          </w:tcPr>
          <w:p w:rsidR="009251E4" w:rsidRPr="00E6245A" w:rsidRDefault="009251E4" w:rsidP="00464F04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al</w:t>
            </w:r>
          </w:p>
        </w:tc>
        <w:tc>
          <w:tcPr>
            <w:tcW w:w="2693" w:type="dxa"/>
            <w:vAlign w:val="bottom"/>
          </w:tcPr>
          <w:p w:rsidR="009251E4" w:rsidRPr="00E6245A" w:rsidRDefault="00BD225C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------------------------------------</w:t>
            </w:r>
          </w:p>
        </w:tc>
        <w:tc>
          <w:tcPr>
            <w:tcW w:w="1651" w:type="dxa"/>
            <w:vAlign w:val="bottom"/>
          </w:tcPr>
          <w:p w:rsidR="009251E4" w:rsidRPr="00E6245A" w:rsidRDefault="009251E4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</w:p>
        </w:tc>
      </w:tr>
      <w:tr w:rsidR="009251E4" w:rsidRPr="00832BB6" w:rsidTr="00464F04">
        <w:trPr>
          <w:trHeight w:val="510"/>
        </w:trPr>
        <w:tc>
          <w:tcPr>
            <w:tcW w:w="1871" w:type="dxa"/>
            <w:vAlign w:val="bottom"/>
          </w:tcPr>
          <w:p w:rsidR="009251E4" w:rsidRPr="00E6245A" w:rsidRDefault="009251E4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Valutazione</w:t>
            </w:r>
          </w:p>
        </w:tc>
        <w:tc>
          <w:tcPr>
            <w:tcW w:w="8110" w:type="dxa"/>
            <w:gridSpan w:val="5"/>
            <w:vAlign w:val="bottom"/>
          </w:tcPr>
          <w:p w:rsidR="009251E4" w:rsidRPr="00E6245A" w:rsidRDefault="00BD225C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</w:t>
            </w:r>
          </w:p>
        </w:tc>
      </w:tr>
    </w:tbl>
    <w:p w:rsidR="009251E4" w:rsidRDefault="009251E4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9251E4" w:rsidRDefault="009251E4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3626C5" w:rsidRDefault="003626C5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9251E4" w:rsidRDefault="009251E4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3626C5" w:rsidTr="003626C5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3626C5" w:rsidRPr="00D3660F" w:rsidRDefault="003626C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1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  <w:vAlign w:val="center"/>
          </w:tcPr>
          <w:p w:rsidR="003626C5" w:rsidRPr="003409E5" w:rsidRDefault="003626C5" w:rsidP="003626C5">
            <w:pPr>
              <w:spacing w:line="240" w:lineRule="exact"/>
              <w:ind w:left="34"/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</w:pPr>
            <w:r w:rsidRPr="003626C5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Conoscere le procedure per la protezione del personale.</w:t>
            </w:r>
          </w:p>
        </w:tc>
      </w:tr>
      <w:tr w:rsidR="003626C5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3626C5" w:rsidRDefault="003626C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626C5" w:rsidRPr="003626C5" w:rsidRDefault="003626C5" w:rsidP="003626C5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626C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rischi dei laboratori del servizio di farmacia</w:t>
            </w:r>
          </w:p>
        </w:tc>
      </w:tr>
      <w:tr w:rsidR="003626C5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626C5" w:rsidRDefault="003626C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626C5" w:rsidRPr="003626C5" w:rsidRDefault="003626C5" w:rsidP="003626C5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626C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usare i dispositivi di protezione collettiva</w:t>
            </w:r>
          </w:p>
        </w:tc>
      </w:tr>
      <w:tr w:rsidR="003626C5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626C5" w:rsidRDefault="003626C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626C5" w:rsidRPr="003626C5" w:rsidRDefault="003626C5" w:rsidP="003626C5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626C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usare i dispositivi di protezione Individuale</w:t>
            </w:r>
          </w:p>
        </w:tc>
      </w:tr>
      <w:tr w:rsidR="003626C5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3626C5" w:rsidRDefault="003626C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626C5" w:rsidRPr="003626C5" w:rsidRDefault="003626C5" w:rsidP="003626C5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626C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le modalità della raccolta differenziata ed il corretto smaltimento dei rifiuti</w:t>
            </w:r>
          </w:p>
        </w:tc>
      </w:tr>
    </w:tbl>
    <w:p w:rsidR="009251E4" w:rsidRDefault="009251E4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3626C5" w:rsidRDefault="003626C5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3626C5" w:rsidTr="003626C5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3626C5" w:rsidRPr="00D3660F" w:rsidRDefault="003626C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2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  <w:vAlign w:val="center"/>
          </w:tcPr>
          <w:p w:rsidR="003626C5" w:rsidRPr="003409E5" w:rsidRDefault="003626C5" w:rsidP="00464F04">
            <w:pPr>
              <w:spacing w:line="240" w:lineRule="exact"/>
              <w:ind w:left="34"/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</w:pPr>
            <w:r w:rsidRPr="003626C5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Comprendere le modalità di manipolazione dei chemioterapici.</w:t>
            </w:r>
          </w:p>
        </w:tc>
      </w:tr>
      <w:tr w:rsidR="003626C5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3626C5" w:rsidRDefault="003626C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626C5" w:rsidRPr="003626C5" w:rsidRDefault="003626C5" w:rsidP="003626C5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626C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il rischio da esposizione a farmaci antiblastici</w:t>
            </w:r>
          </w:p>
        </w:tc>
      </w:tr>
      <w:tr w:rsidR="003626C5" w:rsidTr="003626C5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3626C5" w:rsidRDefault="003626C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626C5" w:rsidRPr="003626C5" w:rsidRDefault="003626C5" w:rsidP="003626C5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626C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la strumentazione del laboratorio “UMACA”</w:t>
            </w:r>
          </w:p>
        </w:tc>
      </w:tr>
    </w:tbl>
    <w:p w:rsidR="003626C5" w:rsidRDefault="003626C5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3626C5" w:rsidRDefault="003626C5" w:rsidP="008F59DA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3626C5" w:rsidTr="00464F0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2DBDB" w:themeFill="accent2" w:themeFillTint="33"/>
            <w:vAlign w:val="center"/>
          </w:tcPr>
          <w:p w:rsidR="003626C5" w:rsidRPr="00D3660F" w:rsidRDefault="003626C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3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F2DBDB" w:themeFill="accent2" w:themeFillTint="33"/>
            <w:vAlign w:val="center"/>
          </w:tcPr>
          <w:p w:rsidR="003626C5" w:rsidRPr="003409E5" w:rsidRDefault="003626C5" w:rsidP="00464F04">
            <w:pPr>
              <w:spacing w:line="240" w:lineRule="exact"/>
              <w:ind w:left="34"/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</w:pPr>
            <w:r w:rsidRPr="003626C5"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  <w:t>Conoscere le attività del laboratorio galenico</w:t>
            </w:r>
          </w:p>
        </w:tc>
      </w:tr>
      <w:tr w:rsidR="003626C5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3626C5" w:rsidRDefault="003626C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626C5" w:rsidRPr="003626C5" w:rsidRDefault="003626C5" w:rsidP="003626C5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626C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la differenza tra preparati galenici magistrali e officinali</w:t>
            </w:r>
          </w:p>
        </w:tc>
      </w:tr>
      <w:tr w:rsidR="003626C5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626C5" w:rsidRDefault="003626C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626C5" w:rsidRPr="003626C5" w:rsidRDefault="003626C5" w:rsidP="003626C5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626C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Comprendere le tipologie di preparati galenici</w:t>
            </w:r>
          </w:p>
        </w:tc>
      </w:tr>
      <w:tr w:rsidR="003626C5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626C5" w:rsidRDefault="003626C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626C5" w:rsidRPr="003626C5" w:rsidRDefault="003626C5" w:rsidP="003626C5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626C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il percorso di gestione del preparato galenico</w:t>
            </w:r>
          </w:p>
        </w:tc>
      </w:tr>
      <w:tr w:rsidR="003626C5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3626C5" w:rsidRDefault="003626C5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626C5" w:rsidRPr="003626C5" w:rsidRDefault="003626C5" w:rsidP="003626C5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3626C5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Sapere eseguire almeno una preparazione galenica</w:t>
            </w:r>
          </w:p>
        </w:tc>
      </w:tr>
    </w:tbl>
    <w:p w:rsidR="009251E4" w:rsidRDefault="009251E4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AA5E10" w:rsidRDefault="00AA5E1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AA5E10" w:rsidRDefault="00AA5E1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AA5E10" w:rsidRDefault="00AA5E1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AA5E10" w:rsidRDefault="00AA5E1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AA5E10" w:rsidRDefault="00AA5E1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AA5E10" w:rsidRDefault="00AA5E1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AA5E10" w:rsidRDefault="00AA5E1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AA5E10" w:rsidRDefault="00AA5E1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AA5E10" w:rsidRDefault="00AA5E1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AA5E10" w:rsidRDefault="00AA5E1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C1722E" w:rsidRDefault="00C1722E">
      <w:pPr>
        <w:rPr>
          <w:rFonts w:eastAsia="Times New Roman" w:cs="Times New Roman"/>
          <w:sz w:val="28"/>
          <w:szCs w:val="24"/>
          <w:lang w:eastAsia="it-IT"/>
        </w:rPr>
      </w:pPr>
      <w:r>
        <w:rPr>
          <w:b/>
          <w:bCs/>
        </w:rPr>
        <w:br w:type="page"/>
      </w:r>
    </w:p>
    <w:p w:rsidR="00AA5E10" w:rsidRDefault="00AA5E1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89305F" w:rsidRDefault="00AA5E10" w:rsidP="0089305F">
      <w:pPr>
        <w:pStyle w:val="Titolo3"/>
        <w:shd w:val="clear" w:color="auto" w:fill="F2DBDB" w:themeFill="accent2" w:themeFillTint="33"/>
        <w:rPr>
          <w:rFonts w:asciiTheme="minorHAnsi" w:hAnsiTheme="minorHAnsi"/>
          <w:b/>
          <w:color w:val="1F497D" w:themeColor="text2"/>
          <w:sz w:val="36"/>
          <w:szCs w:val="36"/>
        </w:rPr>
      </w:pPr>
      <w:r w:rsidRPr="00AA5E10">
        <w:rPr>
          <w:rFonts w:asciiTheme="minorHAnsi" w:hAnsiTheme="minorHAnsi"/>
          <w:b/>
          <w:color w:val="1F497D" w:themeColor="text2"/>
          <w:sz w:val="36"/>
          <w:szCs w:val="36"/>
        </w:rPr>
        <w:t xml:space="preserve">Laboratorio </w:t>
      </w:r>
      <w:proofErr w:type="gramStart"/>
      <w:r w:rsidRPr="00AA5E10">
        <w:rPr>
          <w:rFonts w:asciiTheme="minorHAnsi" w:hAnsiTheme="minorHAnsi"/>
          <w:b/>
          <w:color w:val="1F497D" w:themeColor="text2"/>
          <w:sz w:val="36"/>
          <w:szCs w:val="36"/>
        </w:rPr>
        <w:t>Professionale  2</w:t>
      </w:r>
      <w:proofErr w:type="gramEnd"/>
      <w:r w:rsidRPr="00AA5E10">
        <w:rPr>
          <w:rFonts w:asciiTheme="minorHAnsi" w:hAnsiTheme="minorHAnsi"/>
          <w:b/>
          <w:color w:val="1F497D" w:themeColor="text2"/>
          <w:sz w:val="36"/>
          <w:szCs w:val="36"/>
        </w:rPr>
        <w:t>° anno</w:t>
      </w:r>
    </w:p>
    <w:p w:rsidR="0089305F" w:rsidRPr="0089305F" w:rsidRDefault="0089305F" w:rsidP="0089305F">
      <w:pPr>
        <w:pStyle w:val="Titolo3"/>
        <w:shd w:val="clear" w:color="auto" w:fill="F2DBDB" w:themeFill="accent2" w:themeFillTint="33"/>
        <w:rPr>
          <w:rFonts w:asciiTheme="minorHAnsi" w:hAnsiTheme="minorHAnsi"/>
          <w:b/>
          <w:color w:val="1F497D" w:themeColor="text2"/>
          <w:sz w:val="36"/>
          <w:szCs w:val="36"/>
        </w:rPr>
      </w:pPr>
      <w:r>
        <w:rPr>
          <w:rFonts w:asciiTheme="minorHAnsi" w:hAnsiTheme="minorHAnsi"/>
          <w:b/>
          <w:color w:val="1F497D" w:themeColor="text2"/>
          <w:sz w:val="36"/>
          <w:szCs w:val="36"/>
        </w:rPr>
        <w:t>“</w:t>
      </w:r>
      <w:r w:rsidRPr="0089305F">
        <w:rPr>
          <w:rFonts w:asciiTheme="minorHAnsi" w:hAnsiTheme="minorHAnsi"/>
          <w:b/>
          <w:color w:val="1F497D" w:themeColor="text2"/>
          <w:sz w:val="36"/>
          <w:szCs w:val="36"/>
        </w:rPr>
        <w:t>Sala Settori</w:t>
      </w:r>
      <w:r>
        <w:rPr>
          <w:rFonts w:asciiTheme="minorHAnsi" w:hAnsiTheme="minorHAnsi"/>
          <w:b/>
          <w:color w:val="1F497D" w:themeColor="text2"/>
          <w:sz w:val="36"/>
          <w:szCs w:val="36"/>
        </w:rPr>
        <w:t>a”</w:t>
      </w:r>
    </w:p>
    <w:p w:rsidR="0089305F" w:rsidRPr="0089305F" w:rsidRDefault="0089305F" w:rsidP="0089305F">
      <w:pPr>
        <w:rPr>
          <w:lang w:eastAsia="it-IT"/>
        </w:rPr>
      </w:pPr>
    </w:p>
    <w:p w:rsidR="00AA5E10" w:rsidRDefault="00AA5E10" w:rsidP="00AA5E10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479"/>
        <w:gridCol w:w="7041"/>
      </w:tblGrid>
      <w:tr w:rsidR="00AA5E10" w:rsidRPr="00A54549" w:rsidTr="00464F04">
        <w:tc>
          <w:tcPr>
            <w:tcW w:w="2552" w:type="dxa"/>
          </w:tcPr>
          <w:p w:rsidR="00AA5E10" w:rsidRPr="00A54549" w:rsidRDefault="00AA5E10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Obiettivi</w:t>
            </w:r>
          </w:p>
        </w:tc>
        <w:tc>
          <w:tcPr>
            <w:tcW w:w="7118" w:type="dxa"/>
          </w:tcPr>
          <w:tbl>
            <w:tblPr>
              <w:tblW w:w="58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45"/>
            </w:tblGrid>
            <w:tr w:rsidR="0089305F" w:rsidRPr="0089305F" w:rsidTr="0089305F">
              <w:trPr>
                <w:trHeight w:val="339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05F" w:rsidRPr="0089305F" w:rsidRDefault="0089305F" w:rsidP="0089305F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eastAsia="Times New Roman" w:cs="Times New Roman"/>
                      <w:color w:val="1F497D" w:themeColor="text2"/>
                      <w:sz w:val="28"/>
                      <w:szCs w:val="24"/>
                      <w:lang w:eastAsia="it-IT"/>
                    </w:rPr>
                  </w:pPr>
                  <w:r w:rsidRPr="0089305F">
                    <w:rPr>
                      <w:rFonts w:eastAsia="Times New Roman" w:cs="Times New Roman"/>
                      <w:color w:val="1F497D" w:themeColor="text2"/>
                      <w:sz w:val="28"/>
                      <w:szCs w:val="24"/>
                      <w:lang w:eastAsia="it-IT"/>
                    </w:rPr>
                    <w:t>Esame autoptico</w:t>
                  </w:r>
                </w:p>
              </w:tc>
            </w:tr>
            <w:tr w:rsidR="0089305F" w:rsidRPr="0089305F" w:rsidTr="0089305F">
              <w:trPr>
                <w:trHeight w:val="339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05F" w:rsidRPr="0089305F" w:rsidRDefault="0089305F" w:rsidP="0089305F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eastAsia="Times New Roman" w:cs="Times New Roman"/>
                      <w:color w:val="1F497D" w:themeColor="text2"/>
                      <w:sz w:val="28"/>
                      <w:szCs w:val="24"/>
                      <w:lang w:eastAsia="it-IT"/>
                    </w:rPr>
                  </w:pPr>
                  <w:r w:rsidRPr="0089305F">
                    <w:rPr>
                      <w:rFonts w:eastAsia="Times New Roman" w:cs="Times New Roman"/>
                      <w:color w:val="1F497D" w:themeColor="text2"/>
                      <w:sz w:val="28"/>
                      <w:szCs w:val="24"/>
                      <w:lang w:eastAsia="it-IT"/>
                    </w:rPr>
                    <w:t>Cause di morte</w:t>
                  </w:r>
                </w:p>
              </w:tc>
            </w:tr>
            <w:tr w:rsidR="0089305F" w:rsidRPr="0089305F" w:rsidTr="0089305F">
              <w:trPr>
                <w:trHeight w:val="339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05F" w:rsidRPr="0089305F" w:rsidRDefault="0089305F" w:rsidP="0089305F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eastAsia="Times New Roman" w:cs="Times New Roman"/>
                      <w:color w:val="1F497D" w:themeColor="text2"/>
                      <w:sz w:val="28"/>
                      <w:szCs w:val="24"/>
                      <w:lang w:eastAsia="it-IT"/>
                    </w:rPr>
                  </w:pPr>
                  <w:r w:rsidRPr="0089305F">
                    <w:rPr>
                      <w:rFonts w:eastAsia="Times New Roman" w:cs="Times New Roman"/>
                      <w:color w:val="1F497D" w:themeColor="text2"/>
                      <w:sz w:val="28"/>
                      <w:szCs w:val="24"/>
                      <w:lang w:eastAsia="it-IT"/>
                    </w:rPr>
                    <w:t>Fenomeni putrefattivi</w:t>
                  </w:r>
                </w:p>
              </w:tc>
            </w:tr>
            <w:tr w:rsidR="0089305F" w:rsidRPr="0089305F" w:rsidTr="0089305F">
              <w:trPr>
                <w:trHeight w:val="339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05F" w:rsidRPr="0089305F" w:rsidRDefault="0089305F" w:rsidP="0089305F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eastAsia="Times New Roman" w:cs="Times New Roman"/>
                      <w:color w:val="1F497D" w:themeColor="text2"/>
                      <w:sz w:val="28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/>
                      <w:color w:val="1F497D" w:themeColor="text2"/>
                      <w:sz w:val="28"/>
                      <w:szCs w:val="24"/>
                      <w:lang w:eastAsia="it-IT"/>
                    </w:rPr>
                    <w:t>Cenni di normativa di Polizia M</w:t>
                  </w:r>
                  <w:r w:rsidRPr="0089305F">
                    <w:rPr>
                      <w:rFonts w:eastAsia="Times New Roman" w:cs="Times New Roman"/>
                      <w:color w:val="1F497D" w:themeColor="text2"/>
                      <w:sz w:val="28"/>
                      <w:szCs w:val="24"/>
                      <w:lang w:eastAsia="it-IT"/>
                    </w:rPr>
                    <w:t>ortuaria</w:t>
                  </w:r>
                </w:p>
              </w:tc>
            </w:tr>
          </w:tbl>
          <w:p w:rsidR="00AA5E10" w:rsidRPr="004C6E79" w:rsidRDefault="00AA5E10" w:rsidP="0089305F">
            <w:pPr>
              <w:pStyle w:val="Corpotesto"/>
              <w:spacing w:line="300" w:lineRule="exact"/>
              <w:ind w:left="34"/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</w:pPr>
          </w:p>
        </w:tc>
      </w:tr>
      <w:tr w:rsidR="00AA5E10" w:rsidRPr="00A54549" w:rsidTr="00464F04">
        <w:trPr>
          <w:trHeight w:val="567"/>
        </w:trPr>
        <w:tc>
          <w:tcPr>
            <w:tcW w:w="2552" w:type="dxa"/>
            <w:vAlign w:val="center"/>
          </w:tcPr>
          <w:p w:rsidR="00AA5E10" w:rsidRPr="00A54549" w:rsidRDefault="00AA5E10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CFU</w:t>
            </w:r>
          </w:p>
        </w:tc>
        <w:tc>
          <w:tcPr>
            <w:tcW w:w="7118" w:type="dxa"/>
            <w:vAlign w:val="center"/>
          </w:tcPr>
          <w:p w:rsidR="00AA5E10" w:rsidRPr="00A54549" w:rsidRDefault="00AA5E10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1</w:t>
            </w:r>
            <w:proofErr w:type="gramStart"/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 xml:space="preserve">   (</w:t>
            </w:r>
            <w:proofErr w:type="gramEnd"/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25 ore)</w:t>
            </w:r>
          </w:p>
        </w:tc>
      </w:tr>
      <w:tr w:rsidR="00AA5E10" w:rsidRPr="00A54549" w:rsidTr="00464F04">
        <w:trPr>
          <w:trHeight w:val="567"/>
        </w:trPr>
        <w:tc>
          <w:tcPr>
            <w:tcW w:w="2552" w:type="dxa"/>
            <w:vAlign w:val="center"/>
          </w:tcPr>
          <w:p w:rsidR="00AA5E10" w:rsidRPr="00A54549" w:rsidRDefault="00AA5E10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Data prova</w:t>
            </w:r>
          </w:p>
        </w:tc>
        <w:tc>
          <w:tcPr>
            <w:tcW w:w="7118" w:type="dxa"/>
            <w:vAlign w:val="center"/>
          </w:tcPr>
          <w:p w:rsidR="00AA5E10" w:rsidRPr="00A54549" w:rsidRDefault="00BD225C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-------------------------------</w:t>
            </w:r>
          </w:p>
        </w:tc>
      </w:tr>
      <w:tr w:rsidR="00AA5E10" w:rsidRPr="00A54549" w:rsidTr="00464F04">
        <w:trPr>
          <w:trHeight w:val="567"/>
        </w:trPr>
        <w:tc>
          <w:tcPr>
            <w:tcW w:w="2552" w:type="dxa"/>
            <w:vAlign w:val="center"/>
          </w:tcPr>
          <w:p w:rsidR="00AA5E10" w:rsidRPr="00A54549" w:rsidRDefault="00AA5E10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Valutazione</w:t>
            </w:r>
          </w:p>
        </w:tc>
        <w:tc>
          <w:tcPr>
            <w:tcW w:w="7118" w:type="dxa"/>
            <w:vAlign w:val="center"/>
          </w:tcPr>
          <w:p w:rsidR="00AA5E10" w:rsidRPr="00A54549" w:rsidRDefault="00BD225C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----------------------</w:t>
            </w:r>
          </w:p>
        </w:tc>
      </w:tr>
    </w:tbl>
    <w:p w:rsidR="00AA5E10" w:rsidRPr="00A54549" w:rsidRDefault="00AA5E10" w:rsidP="00AA5E10">
      <w:pPr>
        <w:pStyle w:val="Corpotesto"/>
        <w:rPr>
          <w:rFonts w:asciiTheme="minorHAnsi" w:hAnsiTheme="minorHAnsi"/>
          <w:b w:val="0"/>
          <w:bCs w:val="0"/>
          <w:color w:val="1F497D" w:themeColor="text2"/>
        </w:rPr>
      </w:pPr>
    </w:p>
    <w:p w:rsidR="00AA5E10" w:rsidRDefault="00AA5E10" w:rsidP="00AA5E10">
      <w:pPr>
        <w:pStyle w:val="Corpotesto"/>
        <w:rPr>
          <w:rFonts w:asciiTheme="minorHAnsi" w:hAnsiTheme="minorHAnsi"/>
          <w:b w:val="0"/>
          <w:bCs w:val="0"/>
          <w:color w:val="1F497D" w:themeColor="text2"/>
        </w:rPr>
      </w:pPr>
    </w:p>
    <w:p w:rsidR="00C1722E" w:rsidRDefault="00C1722E" w:rsidP="00AA5E10">
      <w:pPr>
        <w:pStyle w:val="Corpotesto"/>
        <w:rPr>
          <w:rFonts w:asciiTheme="minorHAnsi" w:hAnsiTheme="minorHAnsi"/>
          <w:b w:val="0"/>
          <w:bCs w:val="0"/>
          <w:color w:val="1F497D" w:themeColor="text2"/>
        </w:rPr>
      </w:pPr>
    </w:p>
    <w:p w:rsidR="00AA5E10" w:rsidRDefault="00AA5E10" w:rsidP="00AA5E10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AA5E10" w:rsidRPr="00AA5E10" w:rsidRDefault="00AA5E10" w:rsidP="00AA5E10">
      <w:pPr>
        <w:pStyle w:val="Titolo3"/>
        <w:shd w:val="clear" w:color="auto" w:fill="F2DBDB" w:themeFill="accent2" w:themeFillTint="33"/>
        <w:rPr>
          <w:rFonts w:asciiTheme="minorHAnsi" w:hAnsiTheme="minorHAnsi"/>
          <w:b/>
          <w:color w:val="1F497D" w:themeColor="text2"/>
          <w:sz w:val="36"/>
          <w:szCs w:val="36"/>
        </w:rPr>
      </w:pPr>
      <w:r w:rsidRPr="00AA5E10">
        <w:rPr>
          <w:rFonts w:asciiTheme="minorHAnsi" w:hAnsiTheme="minorHAnsi"/>
          <w:b/>
          <w:color w:val="1F497D" w:themeColor="text2"/>
          <w:sz w:val="36"/>
          <w:szCs w:val="36"/>
        </w:rPr>
        <w:t xml:space="preserve">Esame finale di </w:t>
      </w:r>
      <w:proofErr w:type="gramStart"/>
      <w:r w:rsidRPr="00AA5E10">
        <w:rPr>
          <w:rFonts w:asciiTheme="minorHAnsi" w:hAnsiTheme="minorHAnsi"/>
          <w:b/>
          <w:color w:val="1F497D" w:themeColor="text2"/>
          <w:sz w:val="36"/>
          <w:szCs w:val="36"/>
        </w:rPr>
        <w:t xml:space="preserve">tirocinio  </w:t>
      </w:r>
      <w:r>
        <w:rPr>
          <w:rFonts w:asciiTheme="minorHAnsi" w:hAnsiTheme="minorHAnsi"/>
          <w:b/>
          <w:color w:val="1F497D" w:themeColor="text2"/>
          <w:sz w:val="36"/>
          <w:szCs w:val="36"/>
        </w:rPr>
        <w:t>2</w:t>
      </w:r>
      <w:proofErr w:type="gramEnd"/>
      <w:r w:rsidRPr="00AA5E10">
        <w:rPr>
          <w:rFonts w:asciiTheme="minorHAnsi" w:hAnsiTheme="minorHAnsi"/>
          <w:b/>
          <w:color w:val="1F497D" w:themeColor="text2"/>
          <w:sz w:val="36"/>
          <w:szCs w:val="36"/>
        </w:rPr>
        <w:t>° anno</w:t>
      </w:r>
    </w:p>
    <w:p w:rsidR="00AA5E10" w:rsidRDefault="00AA5E10" w:rsidP="00AA5E10">
      <w:pPr>
        <w:pStyle w:val="Corpotesto"/>
        <w:rPr>
          <w:rFonts w:asciiTheme="minorHAnsi" w:hAnsiTheme="minorHAnsi"/>
          <w:b w:val="0"/>
          <w:bCs w:val="0"/>
        </w:rPr>
      </w:pPr>
    </w:p>
    <w:p w:rsidR="00AA5E10" w:rsidRDefault="00AA5E10" w:rsidP="00AA5E10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59"/>
        <w:gridCol w:w="28"/>
        <w:gridCol w:w="3685"/>
      </w:tblGrid>
      <w:tr w:rsidR="00AA5E10" w:rsidRPr="00A54549" w:rsidTr="00464F04">
        <w:trPr>
          <w:trHeight w:val="567"/>
        </w:trPr>
        <w:tc>
          <w:tcPr>
            <w:tcW w:w="5926" w:type="dxa"/>
            <w:gridSpan w:val="2"/>
            <w:vAlign w:val="center"/>
          </w:tcPr>
          <w:p w:rsidR="00AA5E10" w:rsidRDefault="00AA5E10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CFU</w:t>
            </w:r>
          </w:p>
        </w:tc>
        <w:tc>
          <w:tcPr>
            <w:tcW w:w="3713" w:type="dxa"/>
            <w:gridSpan w:val="2"/>
            <w:tcBorders>
              <w:right w:val="single" w:sz="4" w:space="0" w:color="4F81BD" w:themeColor="accent1"/>
            </w:tcBorders>
            <w:vAlign w:val="center"/>
          </w:tcPr>
          <w:p w:rsidR="00AA5E10" w:rsidRPr="00CF09BA" w:rsidRDefault="00AA5E10" w:rsidP="00464F04">
            <w:pPr>
              <w:pStyle w:val="Corpotesto"/>
              <w:spacing w:line="260" w:lineRule="exact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CF09BA">
              <w:rPr>
                <w:rFonts w:asciiTheme="minorHAnsi" w:hAnsiTheme="minorHAnsi"/>
                <w:b w:val="0"/>
                <w:bCs w:val="0"/>
                <w:color w:val="1F497D" w:themeColor="text2"/>
              </w:rPr>
              <w:t>1</w:t>
            </w: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5</w:t>
            </w:r>
          </w:p>
        </w:tc>
      </w:tr>
      <w:tr w:rsidR="00AA5E10" w:rsidRPr="00A54549" w:rsidTr="00464F04">
        <w:trPr>
          <w:trHeight w:val="567"/>
        </w:trPr>
        <w:tc>
          <w:tcPr>
            <w:tcW w:w="5926" w:type="dxa"/>
            <w:gridSpan w:val="2"/>
            <w:vAlign w:val="center"/>
          </w:tcPr>
          <w:p w:rsidR="00AA5E10" w:rsidRPr="00A54549" w:rsidRDefault="00AA5E10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Data prova</w:t>
            </w:r>
          </w:p>
        </w:tc>
        <w:tc>
          <w:tcPr>
            <w:tcW w:w="3713" w:type="dxa"/>
            <w:gridSpan w:val="2"/>
            <w:tcBorders>
              <w:right w:val="single" w:sz="4" w:space="0" w:color="4F81BD" w:themeColor="accent1"/>
            </w:tcBorders>
            <w:vAlign w:val="center"/>
          </w:tcPr>
          <w:tbl>
            <w:tblPr>
              <w:tblW w:w="5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60"/>
            </w:tblGrid>
            <w:tr w:rsidR="00AA5E10" w:rsidRPr="00CF09BA" w:rsidTr="00464F04">
              <w:trPr>
                <w:trHeight w:val="33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A5E10" w:rsidRPr="00CF09BA" w:rsidRDefault="00BD225C" w:rsidP="00464F04">
                  <w:pPr>
                    <w:pStyle w:val="Corpotesto"/>
                    <w:spacing w:line="260" w:lineRule="exact"/>
                    <w:rPr>
                      <w:rFonts w:asciiTheme="minorHAnsi" w:hAnsiTheme="minorHAnsi"/>
                      <w:b w:val="0"/>
                      <w:bCs w:val="0"/>
                      <w:color w:val="1F497D" w:themeColor="text2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1F497D" w:themeColor="text2"/>
                    </w:rPr>
                    <w:t>---------------------------</w:t>
                  </w:r>
                </w:p>
              </w:tc>
            </w:tr>
          </w:tbl>
          <w:p w:rsidR="00AA5E10" w:rsidRPr="00A54549" w:rsidRDefault="00AA5E10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</w:p>
        </w:tc>
      </w:tr>
      <w:tr w:rsidR="00AA5E10" w:rsidRPr="00A54549" w:rsidTr="00464F04">
        <w:trPr>
          <w:trHeight w:val="567"/>
        </w:trPr>
        <w:tc>
          <w:tcPr>
            <w:tcW w:w="5926" w:type="dxa"/>
            <w:gridSpan w:val="2"/>
            <w:tcBorders>
              <w:bottom w:val="single" w:sz="4" w:space="0" w:color="4F81BD" w:themeColor="accent1"/>
            </w:tcBorders>
            <w:vAlign w:val="center"/>
          </w:tcPr>
          <w:p w:rsidR="00AA5E10" w:rsidRPr="00A54549" w:rsidRDefault="00AA5E10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Punteggio di presentazione all’esame di Tirocinio</w:t>
            </w:r>
          </w:p>
        </w:tc>
        <w:tc>
          <w:tcPr>
            <w:tcW w:w="3713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5E10" w:rsidRPr="00A54549" w:rsidRDefault="00BD225C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-------------------------</w:t>
            </w:r>
          </w:p>
        </w:tc>
      </w:tr>
      <w:tr w:rsidR="00AA5E10" w:rsidRPr="00A54549" w:rsidTr="00464F04">
        <w:tc>
          <w:tcPr>
            <w:tcW w:w="9639" w:type="dxa"/>
            <w:gridSpan w:val="4"/>
            <w:tcBorders>
              <w:bottom w:val="nil"/>
              <w:right w:val="single" w:sz="4" w:space="0" w:color="4F81BD" w:themeColor="accent1"/>
            </w:tcBorders>
          </w:tcPr>
          <w:p w:rsidR="00AA5E10" w:rsidRPr="00A54549" w:rsidRDefault="00AA5E10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Caratteristiche della partecipazione e dell’apprendimento:</w:t>
            </w:r>
          </w:p>
        </w:tc>
      </w:tr>
      <w:tr w:rsidR="00AA5E10" w:rsidRPr="00A54549" w:rsidTr="00464F04">
        <w:tc>
          <w:tcPr>
            <w:tcW w:w="567" w:type="dxa"/>
            <w:tcBorders>
              <w:top w:val="nil"/>
              <w:right w:val="nil"/>
            </w:tcBorders>
          </w:tcPr>
          <w:p w:rsidR="00AA5E10" w:rsidRPr="004C6E79" w:rsidRDefault="00AA5E10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right w:val="single" w:sz="4" w:space="0" w:color="4F81BD" w:themeColor="accent1"/>
            </w:tcBorders>
          </w:tcPr>
          <w:p w:rsidR="00AA5E10" w:rsidRPr="004C6E79" w:rsidRDefault="00AA5E10" w:rsidP="00FF6E31">
            <w:pPr>
              <w:pStyle w:val="Corpotesto"/>
              <w:spacing w:line="320" w:lineRule="exact"/>
              <w:jc w:val="both"/>
              <w:rPr>
                <w:rFonts w:ascii="Browallia New" w:hAnsi="Browallia New" w:cs="Browallia New"/>
                <w:b w:val="0"/>
                <w:bCs w:val="0"/>
                <w:i/>
                <w:color w:val="1F497D" w:themeColor="text2"/>
                <w:sz w:val="36"/>
                <w:szCs w:val="36"/>
              </w:rPr>
            </w:pPr>
            <w:r w:rsidRPr="004C6E79">
              <w:rPr>
                <w:rFonts w:ascii="Browallia New" w:hAnsi="Browallia New" w:cs="Browallia New"/>
                <w:b w:val="0"/>
                <w:bCs w:val="0"/>
                <w:i/>
                <w:color w:val="1F497D" w:themeColor="text2"/>
                <w:sz w:val="36"/>
                <w:szCs w:val="36"/>
              </w:rPr>
              <w:t xml:space="preserve">Lo studente ha seguito </w:t>
            </w:r>
            <w:r w:rsidR="00FF6E31">
              <w:rPr>
                <w:rFonts w:ascii="Browallia New" w:hAnsi="Browallia New" w:cs="Browallia New"/>
                <w:b w:val="0"/>
                <w:bCs w:val="0"/>
                <w:i/>
                <w:color w:val="1F497D" w:themeColor="text2"/>
                <w:sz w:val="36"/>
                <w:szCs w:val="36"/>
              </w:rPr>
              <w:t>con impegno il Tirocinio programmato. Ha espresso particolare interesse per gli argomenti tecnico-diagnostici presentati nei vari laboratori, dimostrando adeguate capacità pratiche e comportamentali. Ha puntualmente raggiunto gli obiettivi previsti.</w:t>
            </w:r>
          </w:p>
        </w:tc>
      </w:tr>
      <w:tr w:rsidR="00AA5E10" w:rsidRPr="00A54549" w:rsidTr="00464F04">
        <w:trPr>
          <w:trHeight w:val="567"/>
        </w:trPr>
        <w:tc>
          <w:tcPr>
            <w:tcW w:w="5954" w:type="dxa"/>
            <w:gridSpan w:val="3"/>
            <w:vAlign w:val="center"/>
          </w:tcPr>
          <w:p w:rsidR="00AA5E10" w:rsidRPr="00A54549" w:rsidRDefault="00AA5E10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Valutazione</w:t>
            </w:r>
          </w:p>
        </w:tc>
        <w:tc>
          <w:tcPr>
            <w:tcW w:w="3685" w:type="dxa"/>
            <w:tcBorders>
              <w:right w:val="single" w:sz="4" w:space="0" w:color="4F81BD" w:themeColor="accent1"/>
            </w:tcBorders>
            <w:vAlign w:val="center"/>
          </w:tcPr>
          <w:p w:rsidR="00AA5E10" w:rsidRPr="00A54549" w:rsidRDefault="00BD225C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-----------------------</w:t>
            </w:r>
          </w:p>
        </w:tc>
      </w:tr>
    </w:tbl>
    <w:p w:rsidR="00AA5E10" w:rsidRDefault="00AA5E1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AA5E10" w:rsidRDefault="00AA5E1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C1722E" w:rsidRDefault="00C1722E">
      <w:r>
        <w:br w:type="page"/>
      </w:r>
    </w:p>
    <w:p w:rsidR="00AA5E10" w:rsidRDefault="00AA5E10" w:rsidP="008F59DA">
      <w:pPr>
        <w:pStyle w:val="Corpotesto"/>
        <w:rPr>
          <w:rFonts w:asciiTheme="minorHAnsi" w:hAnsiTheme="minorHAnsi"/>
          <w:b w:val="0"/>
          <w:bCs w:val="0"/>
        </w:rPr>
      </w:pPr>
    </w:p>
    <w:p w:rsidR="00AA5E10" w:rsidRPr="002F5151" w:rsidRDefault="00AA5E10" w:rsidP="00D2754D">
      <w:pPr>
        <w:pStyle w:val="Titolo3"/>
        <w:shd w:val="clear" w:color="auto" w:fill="C2D69B" w:themeFill="accent3" w:themeFillTint="99"/>
        <w:spacing w:line="280" w:lineRule="exact"/>
        <w:rPr>
          <w:rFonts w:asciiTheme="minorHAnsi" w:hAnsiTheme="minorHAnsi"/>
          <w:b/>
          <w:color w:val="1F497D" w:themeColor="text2"/>
          <w:szCs w:val="32"/>
        </w:rPr>
      </w:pPr>
      <w:r>
        <w:rPr>
          <w:rFonts w:asciiTheme="minorHAnsi" w:hAnsiTheme="minorHAnsi"/>
          <w:b/>
          <w:color w:val="1F497D" w:themeColor="text2"/>
          <w:szCs w:val="32"/>
        </w:rPr>
        <w:t>Tirocinio pratico 3</w:t>
      </w:r>
      <w:r w:rsidRPr="002F5151">
        <w:rPr>
          <w:rFonts w:asciiTheme="minorHAnsi" w:hAnsiTheme="minorHAnsi"/>
          <w:b/>
          <w:color w:val="1F497D" w:themeColor="text2"/>
          <w:szCs w:val="32"/>
        </w:rPr>
        <w:t>° anno</w:t>
      </w:r>
    </w:p>
    <w:p w:rsidR="00AA5E10" w:rsidRDefault="00AA5E10" w:rsidP="00D2754D">
      <w:pPr>
        <w:shd w:val="clear" w:color="auto" w:fill="C2D69B" w:themeFill="accent3" w:themeFillTint="99"/>
        <w:spacing w:after="0" w:line="280" w:lineRule="exact"/>
        <w:jc w:val="center"/>
        <w:rPr>
          <w:b/>
          <w:color w:val="1F497D" w:themeColor="text2"/>
          <w:lang w:eastAsia="it-IT"/>
        </w:rPr>
      </w:pPr>
      <w:r>
        <w:rPr>
          <w:b/>
          <w:color w:val="1F497D" w:themeColor="text2"/>
          <w:lang w:eastAsia="it-IT"/>
        </w:rPr>
        <w:t>23</w:t>
      </w:r>
      <w:r w:rsidRPr="002F5151">
        <w:rPr>
          <w:b/>
          <w:color w:val="1F497D" w:themeColor="text2"/>
          <w:lang w:eastAsia="it-IT"/>
        </w:rPr>
        <w:t xml:space="preserve"> CFU – </w:t>
      </w:r>
      <w:r>
        <w:rPr>
          <w:b/>
          <w:color w:val="1F497D" w:themeColor="text2"/>
          <w:lang w:eastAsia="it-IT"/>
        </w:rPr>
        <w:t>ore complessive di frequenza 575</w:t>
      </w:r>
    </w:p>
    <w:p w:rsidR="00D2754D" w:rsidRDefault="00D2754D" w:rsidP="00D2754D">
      <w:pPr>
        <w:shd w:val="clear" w:color="auto" w:fill="C2D69B" w:themeFill="accent3" w:themeFillTint="99"/>
        <w:spacing w:after="0" w:line="280" w:lineRule="exact"/>
        <w:jc w:val="center"/>
        <w:rPr>
          <w:b/>
          <w:color w:val="1F497D" w:themeColor="text2"/>
          <w:sz w:val="28"/>
          <w:szCs w:val="28"/>
          <w:lang w:eastAsia="it-IT"/>
        </w:rPr>
      </w:pPr>
      <w:r>
        <w:rPr>
          <w:b/>
          <w:color w:val="1F497D" w:themeColor="text2"/>
          <w:sz w:val="28"/>
          <w:szCs w:val="28"/>
          <w:lang w:eastAsia="it-IT"/>
        </w:rPr>
        <w:t>A.A. 2019 - 2020</w:t>
      </w:r>
    </w:p>
    <w:p w:rsidR="00D2754D" w:rsidRDefault="00D2754D" w:rsidP="00D2754D">
      <w:pPr>
        <w:rPr>
          <w:sz w:val="28"/>
          <w:szCs w:val="28"/>
          <w:lang w:eastAsia="it-IT"/>
        </w:rPr>
      </w:pPr>
    </w:p>
    <w:p w:rsidR="005F58C7" w:rsidRPr="00D2754D" w:rsidRDefault="005F58C7" w:rsidP="00D2754D">
      <w:pPr>
        <w:rPr>
          <w:sz w:val="28"/>
          <w:szCs w:val="28"/>
          <w:lang w:eastAsia="it-IT"/>
        </w:rPr>
      </w:pPr>
    </w:p>
    <w:tbl>
      <w:tblPr>
        <w:tblStyle w:val="Grigliatabell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562"/>
        <w:gridCol w:w="2637"/>
        <w:gridCol w:w="567"/>
        <w:gridCol w:w="2693"/>
        <w:gridCol w:w="1651"/>
      </w:tblGrid>
      <w:tr w:rsidR="00D2754D" w:rsidRPr="00832BB6" w:rsidTr="00464F04">
        <w:trPr>
          <w:trHeight w:val="510"/>
        </w:trPr>
        <w:tc>
          <w:tcPr>
            <w:tcW w:w="1871" w:type="dxa"/>
            <w:vAlign w:val="bottom"/>
          </w:tcPr>
          <w:p w:rsidR="00D2754D" w:rsidRPr="00E6245A" w:rsidRDefault="00D2754D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Laboratorio</w:t>
            </w:r>
          </w:p>
        </w:tc>
        <w:tc>
          <w:tcPr>
            <w:tcW w:w="8110" w:type="dxa"/>
            <w:gridSpan w:val="5"/>
            <w:vAlign w:val="bottom"/>
          </w:tcPr>
          <w:p w:rsidR="00D2754D" w:rsidRPr="00FD2CF5" w:rsidRDefault="00D2754D" w:rsidP="00464F04">
            <w:pPr>
              <w:rPr>
                <w:b/>
                <w:color w:val="1F497D" w:themeColor="text2"/>
                <w:sz w:val="40"/>
                <w:szCs w:val="40"/>
                <w:lang w:eastAsia="it-IT"/>
              </w:rPr>
            </w:pPr>
            <w:r>
              <w:rPr>
                <w:b/>
                <w:color w:val="1F497D" w:themeColor="text2"/>
                <w:sz w:val="40"/>
                <w:szCs w:val="40"/>
                <w:lang w:eastAsia="it-IT"/>
              </w:rPr>
              <w:t>CLINICA EMATOLOGICA</w:t>
            </w:r>
          </w:p>
        </w:tc>
      </w:tr>
      <w:tr w:rsidR="00D2754D" w:rsidRPr="00832BB6" w:rsidTr="00464F04">
        <w:trPr>
          <w:trHeight w:val="510"/>
        </w:trPr>
        <w:tc>
          <w:tcPr>
            <w:tcW w:w="1871" w:type="dxa"/>
            <w:vAlign w:val="bottom"/>
          </w:tcPr>
          <w:p w:rsidR="00D2754D" w:rsidRPr="00E6245A" w:rsidRDefault="00D2754D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Sede</w:t>
            </w:r>
          </w:p>
        </w:tc>
        <w:tc>
          <w:tcPr>
            <w:tcW w:w="8110" w:type="dxa"/>
            <w:gridSpan w:val="5"/>
            <w:vAlign w:val="bottom"/>
          </w:tcPr>
          <w:p w:rsidR="00D2754D" w:rsidRPr="00E6245A" w:rsidRDefault="00D2754D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Azienda Ospedaliero-Universitaria “Ospedali Riuniti” di Ancona</w:t>
            </w:r>
          </w:p>
        </w:tc>
      </w:tr>
      <w:tr w:rsidR="00BD225C" w:rsidRPr="00832BB6" w:rsidTr="00464F04">
        <w:trPr>
          <w:trHeight w:val="510"/>
        </w:trPr>
        <w:tc>
          <w:tcPr>
            <w:tcW w:w="1871" w:type="dxa"/>
            <w:vAlign w:val="bottom"/>
          </w:tcPr>
          <w:p w:rsidR="00BD225C" w:rsidRPr="00E6245A" w:rsidRDefault="00BD225C" w:rsidP="00BD225C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Periodo</w:t>
            </w:r>
          </w:p>
        </w:tc>
        <w:tc>
          <w:tcPr>
            <w:tcW w:w="562" w:type="dxa"/>
            <w:vAlign w:val="bottom"/>
          </w:tcPr>
          <w:p w:rsidR="00BD225C" w:rsidRPr="00E6245A" w:rsidRDefault="00BD225C" w:rsidP="00BD225C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dal</w:t>
            </w:r>
          </w:p>
        </w:tc>
        <w:tc>
          <w:tcPr>
            <w:tcW w:w="2637" w:type="dxa"/>
            <w:vAlign w:val="bottom"/>
          </w:tcPr>
          <w:p w:rsidR="00BD225C" w:rsidRPr="00E6245A" w:rsidRDefault="00BD225C" w:rsidP="00BD225C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</w:t>
            </w:r>
          </w:p>
        </w:tc>
        <w:tc>
          <w:tcPr>
            <w:tcW w:w="567" w:type="dxa"/>
            <w:vAlign w:val="bottom"/>
          </w:tcPr>
          <w:p w:rsidR="00BD225C" w:rsidRPr="00E6245A" w:rsidRDefault="00BD225C" w:rsidP="00BD225C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al</w:t>
            </w:r>
          </w:p>
        </w:tc>
        <w:tc>
          <w:tcPr>
            <w:tcW w:w="2693" w:type="dxa"/>
            <w:vAlign w:val="bottom"/>
          </w:tcPr>
          <w:p w:rsidR="00BD225C" w:rsidRPr="00E6245A" w:rsidRDefault="00BD225C" w:rsidP="00BD225C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</w:t>
            </w:r>
          </w:p>
        </w:tc>
        <w:tc>
          <w:tcPr>
            <w:tcW w:w="1651" w:type="dxa"/>
            <w:vAlign w:val="bottom"/>
          </w:tcPr>
          <w:p w:rsidR="00BD225C" w:rsidRPr="00E6245A" w:rsidRDefault="00BD225C" w:rsidP="00BD225C">
            <w:pPr>
              <w:rPr>
                <w:color w:val="1F497D" w:themeColor="text2"/>
                <w:sz w:val="28"/>
                <w:szCs w:val="28"/>
                <w:lang w:eastAsia="it-IT"/>
              </w:rPr>
            </w:pPr>
          </w:p>
        </w:tc>
      </w:tr>
      <w:tr w:rsidR="00BD225C" w:rsidRPr="00832BB6" w:rsidTr="00464F04">
        <w:trPr>
          <w:trHeight w:val="510"/>
        </w:trPr>
        <w:tc>
          <w:tcPr>
            <w:tcW w:w="1871" w:type="dxa"/>
            <w:vAlign w:val="bottom"/>
          </w:tcPr>
          <w:p w:rsidR="00BD225C" w:rsidRPr="00E6245A" w:rsidRDefault="00BD225C" w:rsidP="00BD225C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Valutazione</w:t>
            </w:r>
          </w:p>
        </w:tc>
        <w:tc>
          <w:tcPr>
            <w:tcW w:w="8110" w:type="dxa"/>
            <w:gridSpan w:val="5"/>
            <w:vAlign w:val="bottom"/>
          </w:tcPr>
          <w:p w:rsidR="00BD225C" w:rsidRPr="00E6245A" w:rsidRDefault="00BD225C" w:rsidP="00BD225C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</w:t>
            </w:r>
          </w:p>
        </w:tc>
      </w:tr>
    </w:tbl>
    <w:p w:rsidR="00AA5E10" w:rsidRDefault="00AA5E10" w:rsidP="00D2754D">
      <w:pPr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D2754D" w:rsidRPr="00D2754D" w:rsidTr="00892E4D">
        <w:trPr>
          <w:trHeight w:val="397"/>
        </w:trPr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D2754D" w:rsidRPr="00D2754D" w:rsidRDefault="00D2754D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2754D">
              <w:rPr>
                <w:rFonts w:ascii="Arial Narrow" w:hAnsi="Arial Narrow"/>
                <w:color w:val="1F497D" w:themeColor="text2"/>
                <w:szCs w:val="28"/>
              </w:rPr>
              <w:t>n. 1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  <w:vAlign w:val="center"/>
          </w:tcPr>
          <w:p w:rsidR="00D2754D" w:rsidRPr="00D2754D" w:rsidRDefault="00D2754D" w:rsidP="00892E4D">
            <w:pPr>
              <w:pStyle w:val="Corpotesto"/>
              <w:spacing w:line="280" w:lineRule="exact"/>
              <w:ind w:left="34" w:hanging="34"/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</w:pPr>
            <w:r w:rsidRPr="00D2754D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 xml:space="preserve">Conoscere i rischi connessi al laboratorio di Ematologia e saper mettere in atto le procedure per la protezione del </w:t>
            </w:r>
            <w:proofErr w:type="gramStart"/>
            <w:r w:rsidRPr="00D2754D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>personale</w:t>
            </w:r>
            <w:r>
              <w:rPr>
                <w:rFonts w:asciiTheme="minorHAnsi" w:hAnsiTheme="minorHAnsi"/>
                <w:b w:val="0"/>
                <w:smallCaps/>
                <w:color w:val="1F497D" w:themeColor="text2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892E4D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892E4D" w:rsidRDefault="00892E4D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892E4D" w:rsidRPr="00892E4D" w:rsidRDefault="00892E4D" w:rsidP="00892E4D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892E4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Leggere e sottoscrivere il Manuale della Sicurezza interna e conoscere i rischi dei laboratori di Ematologia</w:t>
            </w:r>
          </w:p>
        </w:tc>
      </w:tr>
      <w:tr w:rsidR="00892E4D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892E4D" w:rsidRDefault="00892E4D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892E4D" w:rsidRPr="00892E4D" w:rsidRDefault="00892E4D" w:rsidP="00892E4D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892E4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e saper utilizzare i dispositivi di protezione collettiva (cappa biologica) e l’opportuna sanificazione</w:t>
            </w:r>
          </w:p>
        </w:tc>
      </w:tr>
      <w:tr w:rsidR="00892E4D" w:rsidTr="00892E4D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892E4D" w:rsidRDefault="00892E4D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92E4D" w:rsidRPr="00892E4D" w:rsidRDefault="00892E4D" w:rsidP="00892E4D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892E4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Conoscere e </w:t>
            </w:r>
            <w:proofErr w:type="gramStart"/>
            <w:r w:rsidRPr="00892E4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saper  usare</w:t>
            </w:r>
            <w:proofErr w:type="gramEnd"/>
            <w:r w:rsidRPr="00892E4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i Dispositivi di Protezione Individuali  (guanti, mascherine ecc.)</w:t>
            </w:r>
          </w:p>
        </w:tc>
      </w:tr>
    </w:tbl>
    <w:p w:rsidR="00D2754D" w:rsidRDefault="00D2754D" w:rsidP="00D2754D">
      <w:pPr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1A5ADB" w:rsidRPr="00D2754D" w:rsidTr="00464F04">
        <w:trPr>
          <w:trHeight w:val="397"/>
        </w:trPr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1A5ADB" w:rsidRPr="00D2754D" w:rsidRDefault="001A5ADB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2754D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2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  <w:vAlign w:val="center"/>
          </w:tcPr>
          <w:p w:rsidR="001A5ADB" w:rsidRPr="00D2754D" w:rsidRDefault="001A5ADB" w:rsidP="00464F04">
            <w:pPr>
              <w:pStyle w:val="Corpotesto"/>
              <w:spacing w:line="280" w:lineRule="exact"/>
              <w:ind w:left="34" w:hanging="34"/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</w:pPr>
            <w:r w:rsidRPr="001A5ADB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 xml:space="preserve">Saper valutare l’idoneità dei campioni prima della </w:t>
            </w:r>
            <w:proofErr w:type="spellStart"/>
            <w:r w:rsidRPr="001A5ADB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>processazione</w:t>
            </w:r>
            <w:proofErr w:type="spellEnd"/>
            <w:r w:rsidRPr="001A5ADB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 xml:space="preserve"> e valutare le richieste degli esami da eseguire.</w:t>
            </w:r>
          </w:p>
        </w:tc>
      </w:tr>
      <w:tr w:rsidR="001A5ADB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1A5ADB" w:rsidRDefault="001A5ADB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1A5ADB" w:rsidRPr="001A5ADB" w:rsidRDefault="001A5ADB" w:rsidP="001A5ADB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le varie tipologie di richiesta di esami diagnostici che pervengono al laboratorio</w:t>
            </w:r>
          </w:p>
        </w:tc>
      </w:tr>
      <w:tr w:rsidR="001A5ADB" w:rsidTr="001A5ADB">
        <w:trPr>
          <w:trHeight w:val="68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1A5ADB" w:rsidRDefault="001A5ADB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1A5ADB" w:rsidRPr="001A5ADB" w:rsidRDefault="001A5ADB" w:rsidP="001A5ADB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in base alla richiesta sa verificare l’idoneità del campione biologico</w:t>
            </w:r>
          </w:p>
        </w:tc>
      </w:tr>
      <w:tr w:rsidR="001A5ADB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1A5ADB" w:rsidRDefault="001A5ADB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A5ADB" w:rsidRPr="001A5ADB" w:rsidRDefault="001A5ADB" w:rsidP="001A5ADB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sa verificare, in base alla diagnosi </w:t>
            </w:r>
            <w:proofErr w:type="gramStart"/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presunta,  la</w:t>
            </w:r>
            <w:proofErr w:type="gramEnd"/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tipologia di esami  da eseguire</w:t>
            </w:r>
          </w:p>
        </w:tc>
      </w:tr>
    </w:tbl>
    <w:p w:rsidR="001A5ADB" w:rsidRDefault="001A5ADB" w:rsidP="00D2754D">
      <w:pPr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1A5ADB" w:rsidTr="001A5ADB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1A5ADB" w:rsidRPr="00D3660F" w:rsidRDefault="001A5ADB" w:rsidP="001A5ADB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3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</w:tcPr>
          <w:p w:rsidR="001A5ADB" w:rsidRPr="003409E5" w:rsidRDefault="001A5ADB" w:rsidP="001A5ADB">
            <w:pPr>
              <w:jc w:val="both"/>
              <w:rPr>
                <w:rFonts w:eastAsia="Times New Roman" w:cs="Times New Roman"/>
                <w:b/>
                <w:bCs/>
                <w:smallCaps/>
                <w:color w:val="1F497D" w:themeColor="text2"/>
                <w:sz w:val="28"/>
                <w:szCs w:val="28"/>
                <w:lang w:eastAsia="it-IT"/>
              </w:rPr>
            </w:pPr>
            <w:r w:rsidRPr="001A5ADB">
              <w:rPr>
                <w:rFonts w:eastAsia="Times New Roman" w:cs="Times New Roman"/>
                <w:b/>
                <w:bCs/>
                <w:smallCaps/>
                <w:color w:val="1F497D" w:themeColor="text2"/>
                <w:sz w:val="26"/>
                <w:szCs w:val="26"/>
                <w:lang w:eastAsia="it-IT"/>
              </w:rPr>
              <w:t xml:space="preserve">Conoscere la fase di </w:t>
            </w:r>
            <w:proofErr w:type="spellStart"/>
            <w:r w:rsidRPr="001A5ADB">
              <w:rPr>
                <w:rFonts w:eastAsia="Times New Roman" w:cs="Times New Roman"/>
                <w:b/>
                <w:bCs/>
                <w:smallCaps/>
                <w:color w:val="1F497D" w:themeColor="text2"/>
                <w:sz w:val="26"/>
                <w:szCs w:val="26"/>
                <w:lang w:eastAsia="it-IT"/>
              </w:rPr>
              <w:t>processazione</w:t>
            </w:r>
            <w:proofErr w:type="spellEnd"/>
            <w:r w:rsidRPr="001A5ADB">
              <w:rPr>
                <w:rFonts w:eastAsia="Times New Roman" w:cs="Times New Roman"/>
                <w:b/>
                <w:bCs/>
                <w:smallCaps/>
                <w:color w:val="1F497D" w:themeColor="text2"/>
                <w:sz w:val="26"/>
                <w:szCs w:val="26"/>
                <w:lang w:eastAsia="it-IT"/>
              </w:rPr>
              <w:t xml:space="preserve"> dei campioni </w:t>
            </w:r>
            <w:proofErr w:type="gramStart"/>
            <w:r w:rsidRPr="001A5ADB">
              <w:rPr>
                <w:rFonts w:eastAsia="Times New Roman" w:cs="Times New Roman"/>
                <w:b/>
                <w:bCs/>
                <w:smallCaps/>
                <w:color w:val="1F497D" w:themeColor="text2"/>
                <w:sz w:val="26"/>
                <w:szCs w:val="26"/>
                <w:lang w:eastAsia="it-IT"/>
              </w:rPr>
              <w:t>e  saper</w:t>
            </w:r>
            <w:proofErr w:type="gramEnd"/>
            <w:r w:rsidRPr="001A5ADB">
              <w:rPr>
                <w:rFonts w:eastAsia="Times New Roman" w:cs="Times New Roman"/>
                <w:b/>
                <w:bCs/>
                <w:smallCaps/>
                <w:color w:val="1F497D" w:themeColor="text2"/>
                <w:sz w:val="26"/>
                <w:szCs w:val="26"/>
                <w:lang w:eastAsia="it-IT"/>
              </w:rPr>
              <w:t xml:space="preserve"> manipolare i campioni in ambiente sterile.</w:t>
            </w:r>
          </w:p>
        </w:tc>
      </w:tr>
      <w:tr w:rsidR="001A5ADB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1A5ADB" w:rsidRDefault="001A5ADB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1A5ADB" w:rsidRPr="001A5ADB" w:rsidRDefault="001A5ADB" w:rsidP="001A5ADB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il procedimento di diluizione del campione </w:t>
            </w:r>
          </w:p>
        </w:tc>
      </w:tr>
      <w:tr w:rsidR="001A5ADB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1A5ADB" w:rsidRDefault="001A5ADB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1A5ADB" w:rsidRPr="001A5ADB" w:rsidRDefault="001A5ADB" w:rsidP="001A5ADB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la tecnica di stratificazione su </w:t>
            </w:r>
            <w:proofErr w:type="spellStart"/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ficoll</w:t>
            </w:r>
            <w:proofErr w:type="spellEnd"/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e successivo metodo di lavaggio dei campioni</w:t>
            </w:r>
          </w:p>
        </w:tc>
      </w:tr>
      <w:tr w:rsidR="001A5ADB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1A5ADB" w:rsidRDefault="001A5ADB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1A5ADB" w:rsidRPr="001A5ADB" w:rsidRDefault="001A5ADB" w:rsidP="001A5ADB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la procedura di conteggio delle cellule con </w:t>
            </w:r>
            <w:proofErr w:type="spellStart"/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contaglobuli</w:t>
            </w:r>
            <w:proofErr w:type="spellEnd"/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</w:t>
            </w:r>
          </w:p>
        </w:tc>
      </w:tr>
      <w:tr w:rsidR="001A5ADB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1A5ADB" w:rsidRDefault="001A5ADB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1A5ADB" w:rsidRPr="001A5ADB" w:rsidRDefault="001A5ADB" w:rsidP="001A5ADB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la procedura per </w:t>
            </w:r>
            <w:proofErr w:type="spellStart"/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aliquotare</w:t>
            </w:r>
            <w:proofErr w:type="spellEnd"/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e congelare le cellule recuperate</w:t>
            </w:r>
          </w:p>
        </w:tc>
      </w:tr>
      <w:tr w:rsidR="001A5ADB" w:rsidTr="001A5ADB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1A5ADB" w:rsidRDefault="001A5ADB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A5ADB" w:rsidRPr="001A5ADB" w:rsidRDefault="001A5ADB" w:rsidP="001A5ADB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la procedura di manutenzione ordinaria del </w:t>
            </w:r>
            <w:proofErr w:type="spellStart"/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contaglobuli</w:t>
            </w:r>
            <w:proofErr w:type="spellEnd"/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(lavaggio iniziale: “start-up”; lavaggio finale: “</w:t>
            </w:r>
            <w:proofErr w:type="spellStart"/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shut</w:t>
            </w:r>
            <w:proofErr w:type="spellEnd"/>
            <w:r w:rsidRPr="001A5AD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-down”)</w:t>
            </w:r>
          </w:p>
        </w:tc>
      </w:tr>
    </w:tbl>
    <w:p w:rsidR="001A5ADB" w:rsidRDefault="001A5ADB" w:rsidP="00D2754D">
      <w:pPr>
        <w:rPr>
          <w:sz w:val="28"/>
          <w:szCs w:val="28"/>
          <w:lang w:eastAsia="it-IT"/>
        </w:rPr>
      </w:pPr>
    </w:p>
    <w:p w:rsidR="00967830" w:rsidRDefault="00967830" w:rsidP="00D2754D">
      <w:pPr>
        <w:rPr>
          <w:sz w:val="28"/>
          <w:szCs w:val="28"/>
          <w:lang w:eastAsia="it-IT"/>
        </w:rPr>
      </w:pPr>
    </w:p>
    <w:p w:rsidR="00967830" w:rsidRDefault="00967830" w:rsidP="00D2754D">
      <w:pPr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967830" w:rsidTr="00547FE7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967830" w:rsidRPr="00D3660F" w:rsidRDefault="00967830" w:rsidP="00967830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lastRenderedPageBreak/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4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</w:tcPr>
          <w:p w:rsidR="00967830" w:rsidRPr="00967830" w:rsidRDefault="00967830" w:rsidP="00464F04">
            <w:pPr>
              <w:spacing w:line="280" w:lineRule="exact"/>
              <w:ind w:left="34"/>
              <w:jc w:val="both"/>
              <w:rPr>
                <w:rFonts w:eastAsia="Times New Roman" w:cs="Times New Roman"/>
                <w:b/>
                <w:bCs/>
                <w:smallCaps/>
                <w:color w:val="1F497D" w:themeColor="text2"/>
                <w:sz w:val="26"/>
                <w:szCs w:val="26"/>
                <w:lang w:eastAsia="it-IT"/>
              </w:rPr>
            </w:pPr>
            <w:r w:rsidRPr="00967830">
              <w:rPr>
                <w:rFonts w:eastAsia="Times New Roman" w:cs="Times New Roman"/>
                <w:b/>
                <w:bCs/>
                <w:smallCaps/>
                <w:color w:val="1F497D" w:themeColor="text2"/>
                <w:sz w:val="26"/>
                <w:szCs w:val="26"/>
                <w:lang w:eastAsia="it-IT"/>
              </w:rPr>
              <w:t xml:space="preserve">Conoscere i principi base delle </w:t>
            </w:r>
            <w:proofErr w:type="gramStart"/>
            <w:r w:rsidRPr="00967830">
              <w:rPr>
                <w:rFonts w:eastAsia="Times New Roman" w:cs="Times New Roman"/>
                <w:b/>
                <w:bCs/>
                <w:smallCaps/>
                <w:color w:val="1F497D" w:themeColor="text2"/>
                <w:sz w:val="26"/>
                <w:szCs w:val="26"/>
                <w:lang w:eastAsia="it-IT"/>
              </w:rPr>
              <w:t>tecniche  di</w:t>
            </w:r>
            <w:proofErr w:type="gramEnd"/>
            <w:r w:rsidRPr="00967830">
              <w:rPr>
                <w:rFonts w:eastAsia="Times New Roman" w:cs="Times New Roman"/>
                <w:b/>
                <w:bCs/>
                <w:smallCaps/>
                <w:color w:val="1F497D" w:themeColor="text2"/>
                <w:sz w:val="26"/>
                <w:szCs w:val="26"/>
                <w:lang w:eastAsia="it-IT"/>
              </w:rPr>
              <w:t xml:space="preserve"> biologia cellulare e molecolare.</w:t>
            </w:r>
          </w:p>
        </w:tc>
      </w:tr>
      <w:tr w:rsidR="00967830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967830" w:rsidRDefault="00967830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67830" w:rsidRPr="00547FE7" w:rsidRDefault="00967830" w:rsidP="00547FE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47FE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la procedura per eseguire una coltura cellulare di midollo</w:t>
            </w:r>
          </w:p>
        </w:tc>
      </w:tr>
      <w:tr w:rsidR="00967830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967830" w:rsidRDefault="00967830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67830" w:rsidRPr="00547FE7" w:rsidRDefault="00967830" w:rsidP="00547FE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47FE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come leggere una coltura cellulare di midollo</w:t>
            </w:r>
          </w:p>
        </w:tc>
      </w:tr>
      <w:tr w:rsidR="00967830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967830" w:rsidRDefault="00967830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67830" w:rsidRPr="00547FE7" w:rsidRDefault="00967830" w:rsidP="00547FE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47FE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la modalità di preparazione e allestimento di campioni per l’estrazione di RNA e DNA</w:t>
            </w:r>
          </w:p>
        </w:tc>
      </w:tr>
      <w:tr w:rsidR="00967830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967830" w:rsidRDefault="00967830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67830" w:rsidRPr="00547FE7" w:rsidRDefault="00967830" w:rsidP="00547FE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47FE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la modalità di preparazione e allestimento di campioni per PCR o Real Time</w:t>
            </w:r>
          </w:p>
        </w:tc>
      </w:tr>
      <w:tr w:rsidR="00967830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967830" w:rsidRDefault="00967830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967830" w:rsidRPr="00547FE7" w:rsidRDefault="00967830" w:rsidP="00547FE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47FE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la modalità di preparazione e allestimento di un gel di </w:t>
            </w:r>
            <w:proofErr w:type="spellStart"/>
            <w:r w:rsidRPr="00547FE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agarosio</w:t>
            </w:r>
            <w:proofErr w:type="spellEnd"/>
          </w:p>
        </w:tc>
      </w:tr>
      <w:tr w:rsidR="00967830" w:rsidTr="00547FE7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967830" w:rsidRDefault="00967830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67830" w:rsidRPr="00547FE7" w:rsidRDefault="00967830" w:rsidP="00547FE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47FE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la modalità di smaltimento dei prodotti di PCR e di tutto il materiale utilizzato per la preparazione del gel di </w:t>
            </w:r>
            <w:proofErr w:type="spellStart"/>
            <w:r w:rsidRPr="00547FE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agarosio</w:t>
            </w:r>
            <w:proofErr w:type="spellEnd"/>
          </w:p>
        </w:tc>
      </w:tr>
    </w:tbl>
    <w:p w:rsidR="00967830" w:rsidRDefault="00967830" w:rsidP="00D2754D">
      <w:pPr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5F58C7" w:rsidRPr="00D2754D" w:rsidTr="00464F04">
        <w:trPr>
          <w:trHeight w:val="397"/>
        </w:trPr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5F58C7" w:rsidRPr="00D2754D" w:rsidRDefault="005F58C7" w:rsidP="005F58C7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2754D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5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  <w:vAlign w:val="center"/>
          </w:tcPr>
          <w:p w:rsidR="005F58C7" w:rsidRPr="00D2754D" w:rsidRDefault="005F58C7" w:rsidP="00464F04">
            <w:pPr>
              <w:pStyle w:val="Corpotesto"/>
              <w:spacing w:line="280" w:lineRule="exact"/>
              <w:ind w:left="34" w:hanging="34"/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</w:pPr>
            <w:r w:rsidRPr="005F58C7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 xml:space="preserve">Conoscere i principi base delle procedure di manipolazione e </w:t>
            </w:r>
            <w:proofErr w:type="spellStart"/>
            <w:r w:rsidRPr="005F58C7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>criopreservazione</w:t>
            </w:r>
            <w:proofErr w:type="spellEnd"/>
            <w:r w:rsidRPr="005F58C7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>.</w:t>
            </w:r>
          </w:p>
        </w:tc>
      </w:tr>
      <w:tr w:rsidR="005F58C7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5F58C7" w:rsidRDefault="005F58C7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5F58C7" w:rsidRPr="005F58C7" w:rsidRDefault="005F58C7" w:rsidP="005F58C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F58C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il percorso per il ritiro della sacca di cellule staminali </w:t>
            </w:r>
          </w:p>
        </w:tc>
      </w:tr>
      <w:tr w:rsidR="005F58C7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5F58C7" w:rsidRDefault="005F58C7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5F58C7" w:rsidRPr="005F58C7" w:rsidRDefault="005F58C7" w:rsidP="005F58C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F58C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come manipolare e </w:t>
            </w:r>
            <w:proofErr w:type="spellStart"/>
            <w:r w:rsidRPr="005F58C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criopreservare</w:t>
            </w:r>
            <w:proofErr w:type="spellEnd"/>
            <w:r w:rsidRPr="005F58C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una sacca di cellule staminali</w:t>
            </w:r>
          </w:p>
        </w:tc>
      </w:tr>
      <w:tr w:rsidR="005F58C7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5F58C7" w:rsidRDefault="005F58C7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F58C7" w:rsidRPr="005F58C7" w:rsidRDefault="005F58C7" w:rsidP="005F58C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F58C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come smaltire una sacca di cellule staminali</w:t>
            </w:r>
          </w:p>
        </w:tc>
      </w:tr>
    </w:tbl>
    <w:p w:rsidR="005F58C7" w:rsidRDefault="005F58C7" w:rsidP="00D2754D">
      <w:pPr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5F58C7" w:rsidRPr="00D2754D" w:rsidTr="005F58C7">
        <w:trPr>
          <w:trHeight w:val="397"/>
        </w:trPr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5F58C7" w:rsidRPr="00D2754D" w:rsidRDefault="005F58C7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2754D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6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  <w:vAlign w:val="center"/>
          </w:tcPr>
          <w:p w:rsidR="005F58C7" w:rsidRPr="00D2754D" w:rsidRDefault="005F58C7" w:rsidP="00464F04">
            <w:pPr>
              <w:pStyle w:val="Corpotesto"/>
              <w:spacing w:line="280" w:lineRule="exact"/>
              <w:ind w:left="34" w:hanging="34"/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</w:pPr>
            <w:r w:rsidRPr="005F58C7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>Conoscere le modalità della raccolta differenziata ed il corretto smaltimento dei rifiuti</w:t>
            </w:r>
          </w:p>
        </w:tc>
      </w:tr>
      <w:tr w:rsidR="005F58C7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5F58C7" w:rsidRDefault="005F58C7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5F58C7" w:rsidRPr="005F58C7" w:rsidRDefault="005F58C7" w:rsidP="005F58C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F58C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le varie </w:t>
            </w:r>
            <w:proofErr w:type="gramStart"/>
            <w:r w:rsidRPr="005F58C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tipologie  di</w:t>
            </w:r>
            <w:proofErr w:type="gramEnd"/>
            <w:r w:rsidRPr="005F58C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rifiuto</w:t>
            </w:r>
          </w:p>
        </w:tc>
      </w:tr>
      <w:tr w:rsidR="005F58C7" w:rsidTr="005F58C7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5F58C7" w:rsidRDefault="005F58C7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F58C7" w:rsidRPr="005F58C7" w:rsidRDefault="005F58C7" w:rsidP="005F58C7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5F58C7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le varie tipologie di contenitori per lo smaltimento</w:t>
            </w:r>
          </w:p>
        </w:tc>
      </w:tr>
    </w:tbl>
    <w:p w:rsidR="005F58C7" w:rsidRDefault="005F58C7" w:rsidP="00D2754D">
      <w:pPr>
        <w:rPr>
          <w:sz w:val="28"/>
          <w:szCs w:val="28"/>
          <w:lang w:eastAsia="it-IT"/>
        </w:rPr>
      </w:pPr>
    </w:p>
    <w:p w:rsidR="001A5ADB" w:rsidRDefault="001A5ADB" w:rsidP="00D2754D">
      <w:pPr>
        <w:rPr>
          <w:sz w:val="28"/>
          <w:szCs w:val="28"/>
          <w:lang w:eastAsia="it-IT"/>
        </w:rPr>
      </w:pPr>
    </w:p>
    <w:p w:rsidR="005F58C7" w:rsidRDefault="005F58C7" w:rsidP="00D2754D">
      <w:pPr>
        <w:rPr>
          <w:sz w:val="28"/>
          <w:szCs w:val="28"/>
          <w:lang w:eastAsia="it-IT"/>
        </w:rPr>
      </w:pPr>
    </w:p>
    <w:p w:rsidR="005F58C7" w:rsidRDefault="005F58C7" w:rsidP="00D2754D">
      <w:pPr>
        <w:rPr>
          <w:sz w:val="28"/>
          <w:szCs w:val="28"/>
          <w:lang w:eastAsia="it-IT"/>
        </w:rPr>
      </w:pPr>
    </w:p>
    <w:p w:rsidR="005F58C7" w:rsidRDefault="005F58C7" w:rsidP="00D2754D">
      <w:pPr>
        <w:rPr>
          <w:sz w:val="28"/>
          <w:szCs w:val="28"/>
          <w:lang w:eastAsia="it-IT"/>
        </w:rPr>
      </w:pPr>
    </w:p>
    <w:p w:rsidR="005F58C7" w:rsidRDefault="005F58C7" w:rsidP="00D2754D">
      <w:pPr>
        <w:rPr>
          <w:sz w:val="28"/>
          <w:szCs w:val="28"/>
          <w:lang w:eastAsia="it-IT"/>
        </w:rPr>
      </w:pPr>
    </w:p>
    <w:p w:rsidR="005F58C7" w:rsidRDefault="005F58C7" w:rsidP="00D2754D">
      <w:pPr>
        <w:rPr>
          <w:sz w:val="28"/>
          <w:szCs w:val="28"/>
          <w:lang w:eastAsia="it-IT"/>
        </w:rPr>
      </w:pPr>
    </w:p>
    <w:p w:rsidR="005F58C7" w:rsidRDefault="005F58C7" w:rsidP="00D2754D">
      <w:pPr>
        <w:rPr>
          <w:sz w:val="28"/>
          <w:szCs w:val="28"/>
          <w:lang w:eastAsia="it-IT"/>
        </w:rPr>
      </w:pPr>
    </w:p>
    <w:p w:rsidR="005F58C7" w:rsidRDefault="005F58C7" w:rsidP="00D2754D">
      <w:pPr>
        <w:rPr>
          <w:sz w:val="28"/>
          <w:szCs w:val="28"/>
          <w:lang w:eastAsia="it-IT"/>
        </w:rPr>
      </w:pPr>
    </w:p>
    <w:p w:rsidR="005F58C7" w:rsidRDefault="005F58C7" w:rsidP="00D2754D">
      <w:pPr>
        <w:rPr>
          <w:sz w:val="28"/>
          <w:szCs w:val="28"/>
          <w:lang w:eastAsia="it-IT"/>
        </w:rPr>
      </w:pPr>
    </w:p>
    <w:p w:rsidR="005F58C7" w:rsidRDefault="005F58C7" w:rsidP="00D2754D">
      <w:pPr>
        <w:rPr>
          <w:sz w:val="28"/>
          <w:szCs w:val="28"/>
          <w:lang w:eastAsia="it-IT"/>
        </w:rPr>
      </w:pPr>
    </w:p>
    <w:p w:rsidR="00C1722E" w:rsidRDefault="00C1722E">
      <w:pPr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br w:type="page"/>
      </w:r>
    </w:p>
    <w:p w:rsidR="005F58C7" w:rsidRDefault="005F58C7" w:rsidP="00D2754D">
      <w:pPr>
        <w:rPr>
          <w:sz w:val="28"/>
          <w:szCs w:val="28"/>
          <w:lang w:eastAsia="it-IT"/>
        </w:rPr>
      </w:pPr>
    </w:p>
    <w:tbl>
      <w:tblPr>
        <w:tblStyle w:val="Grigliatabell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562"/>
        <w:gridCol w:w="2637"/>
        <w:gridCol w:w="567"/>
        <w:gridCol w:w="2693"/>
        <w:gridCol w:w="1651"/>
      </w:tblGrid>
      <w:tr w:rsidR="005F58C7" w:rsidRPr="00832BB6" w:rsidTr="00464F04">
        <w:trPr>
          <w:trHeight w:val="510"/>
        </w:trPr>
        <w:tc>
          <w:tcPr>
            <w:tcW w:w="1871" w:type="dxa"/>
            <w:vAlign w:val="bottom"/>
          </w:tcPr>
          <w:p w:rsidR="005F58C7" w:rsidRPr="00E6245A" w:rsidRDefault="005F58C7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Laboratorio</w:t>
            </w:r>
          </w:p>
        </w:tc>
        <w:tc>
          <w:tcPr>
            <w:tcW w:w="8110" w:type="dxa"/>
            <w:gridSpan w:val="5"/>
            <w:vAlign w:val="bottom"/>
          </w:tcPr>
          <w:p w:rsidR="005F58C7" w:rsidRPr="00FD2CF5" w:rsidRDefault="00E00F33" w:rsidP="00E00F33">
            <w:pPr>
              <w:rPr>
                <w:b/>
                <w:color w:val="1F497D" w:themeColor="text2"/>
                <w:sz w:val="40"/>
                <w:szCs w:val="40"/>
                <w:lang w:eastAsia="it-IT"/>
              </w:rPr>
            </w:pPr>
            <w:r>
              <w:rPr>
                <w:b/>
                <w:color w:val="1F497D" w:themeColor="text2"/>
                <w:sz w:val="40"/>
                <w:szCs w:val="40"/>
                <w:lang w:eastAsia="it-IT"/>
              </w:rPr>
              <w:t>GENETICA MEDICA</w:t>
            </w:r>
          </w:p>
        </w:tc>
      </w:tr>
      <w:tr w:rsidR="005F58C7" w:rsidRPr="00832BB6" w:rsidTr="00464F04">
        <w:trPr>
          <w:trHeight w:val="510"/>
        </w:trPr>
        <w:tc>
          <w:tcPr>
            <w:tcW w:w="1871" w:type="dxa"/>
            <w:vAlign w:val="bottom"/>
          </w:tcPr>
          <w:p w:rsidR="005F58C7" w:rsidRPr="00E6245A" w:rsidRDefault="005F58C7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Sede</w:t>
            </w:r>
          </w:p>
        </w:tc>
        <w:tc>
          <w:tcPr>
            <w:tcW w:w="8110" w:type="dxa"/>
            <w:gridSpan w:val="5"/>
            <w:vAlign w:val="bottom"/>
          </w:tcPr>
          <w:p w:rsidR="005F58C7" w:rsidRPr="00E6245A" w:rsidRDefault="005F58C7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Azienda Ospedaliero-Universitaria “Ospedali Riuniti” di Ancona</w:t>
            </w:r>
          </w:p>
        </w:tc>
      </w:tr>
      <w:tr w:rsidR="005F58C7" w:rsidRPr="00832BB6" w:rsidTr="00464F04">
        <w:trPr>
          <w:trHeight w:val="510"/>
        </w:trPr>
        <w:tc>
          <w:tcPr>
            <w:tcW w:w="1871" w:type="dxa"/>
            <w:vAlign w:val="bottom"/>
          </w:tcPr>
          <w:p w:rsidR="005F58C7" w:rsidRPr="00E6245A" w:rsidRDefault="005F58C7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Periodo</w:t>
            </w:r>
          </w:p>
        </w:tc>
        <w:tc>
          <w:tcPr>
            <w:tcW w:w="562" w:type="dxa"/>
            <w:vAlign w:val="bottom"/>
          </w:tcPr>
          <w:p w:rsidR="005F58C7" w:rsidRPr="00E6245A" w:rsidRDefault="005F58C7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dal</w:t>
            </w:r>
          </w:p>
        </w:tc>
        <w:tc>
          <w:tcPr>
            <w:tcW w:w="2637" w:type="dxa"/>
            <w:vAlign w:val="bottom"/>
          </w:tcPr>
          <w:p w:rsidR="005F58C7" w:rsidRPr="00E6245A" w:rsidRDefault="00BD225C" w:rsidP="00464F04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-------------------------</w:t>
            </w:r>
          </w:p>
        </w:tc>
        <w:tc>
          <w:tcPr>
            <w:tcW w:w="567" w:type="dxa"/>
            <w:vAlign w:val="bottom"/>
          </w:tcPr>
          <w:p w:rsidR="005F58C7" w:rsidRPr="00E6245A" w:rsidRDefault="005F58C7" w:rsidP="00464F04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al</w:t>
            </w:r>
          </w:p>
        </w:tc>
        <w:tc>
          <w:tcPr>
            <w:tcW w:w="2693" w:type="dxa"/>
            <w:vAlign w:val="bottom"/>
          </w:tcPr>
          <w:p w:rsidR="005F58C7" w:rsidRPr="00E6245A" w:rsidRDefault="00BD225C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------------------------------</w:t>
            </w:r>
          </w:p>
        </w:tc>
        <w:tc>
          <w:tcPr>
            <w:tcW w:w="1651" w:type="dxa"/>
            <w:vAlign w:val="bottom"/>
          </w:tcPr>
          <w:p w:rsidR="005F58C7" w:rsidRPr="00E6245A" w:rsidRDefault="005F58C7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</w:p>
        </w:tc>
      </w:tr>
      <w:tr w:rsidR="005F58C7" w:rsidRPr="00832BB6" w:rsidTr="00464F04">
        <w:trPr>
          <w:trHeight w:val="510"/>
        </w:trPr>
        <w:tc>
          <w:tcPr>
            <w:tcW w:w="1871" w:type="dxa"/>
            <w:vAlign w:val="bottom"/>
          </w:tcPr>
          <w:p w:rsidR="005F58C7" w:rsidRPr="00E6245A" w:rsidRDefault="005F58C7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Valutazione</w:t>
            </w:r>
          </w:p>
        </w:tc>
        <w:tc>
          <w:tcPr>
            <w:tcW w:w="8110" w:type="dxa"/>
            <w:gridSpan w:val="5"/>
            <w:vAlign w:val="bottom"/>
          </w:tcPr>
          <w:p w:rsidR="005F58C7" w:rsidRPr="00E6245A" w:rsidRDefault="00BD225C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</w:t>
            </w:r>
          </w:p>
        </w:tc>
      </w:tr>
    </w:tbl>
    <w:p w:rsidR="005F58C7" w:rsidRDefault="005F58C7" w:rsidP="00D2754D">
      <w:pPr>
        <w:rPr>
          <w:sz w:val="28"/>
          <w:szCs w:val="28"/>
          <w:lang w:eastAsia="it-IT"/>
        </w:rPr>
      </w:pPr>
    </w:p>
    <w:p w:rsidR="00E00F33" w:rsidRDefault="00E00F33" w:rsidP="00D2754D">
      <w:pPr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E00F33" w:rsidTr="00E00F33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E00F33" w:rsidRPr="00D3660F" w:rsidRDefault="00E00F3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1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</w:tcPr>
          <w:p w:rsidR="00E00F33" w:rsidRPr="00967830" w:rsidRDefault="00E00F33" w:rsidP="00E00F33">
            <w:pPr>
              <w:pStyle w:val="Corpotesto"/>
              <w:spacing w:line="280" w:lineRule="exact"/>
              <w:ind w:left="34" w:hanging="34"/>
              <w:rPr>
                <w:b w:val="0"/>
                <w:bCs w:val="0"/>
                <w:smallCaps/>
                <w:color w:val="1F497D" w:themeColor="text2"/>
                <w:sz w:val="26"/>
                <w:szCs w:val="26"/>
              </w:rPr>
            </w:pPr>
            <w:r w:rsidRPr="00E00F33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>Conoscere i rischi presenti nel Servizio e adottare le procedure per la protezione del personale.</w:t>
            </w:r>
          </w:p>
        </w:tc>
      </w:tr>
      <w:tr w:rsidR="00E00F33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E00F33" w:rsidRDefault="00E00F3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00F33" w:rsidRPr="00E00F33" w:rsidRDefault="00E00F33" w:rsidP="00E00F3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00F3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rischi presenti nel laboratorio di CITOGENETICA</w:t>
            </w:r>
          </w:p>
        </w:tc>
      </w:tr>
      <w:tr w:rsidR="00E00F33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00F33" w:rsidRDefault="00E00F3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00F33" w:rsidRPr="00E00F33" w:rsidRDefault="00E00F33" w:rsidP="00E00F3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00F3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usare i dispositivi di protezione collettiva</w:t>
            </w:r>
          </w:p>
        </w:tc>
      </w:tr>
      <w:tr w:rsidR="00E00F33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00F33" w:rsidRDefault="00E00F3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00F33" w:rsidRPr="00E00F33" w:rsidRDefault="00E00F33" w:rsidP="00E00F3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00F3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usare i dispositivi di protezione Individuale</w:t>
            </w:r>
          </w:p>
        </w:tc>
      </w:tr>
      <w:tr w:rsidR="00E00F33" w:rsidTr="00E00F3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E00F33" w:rsidRDefault="00E00F3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00F33" w:rsidRPr="00E00F33" w:rsidRDefault="00E00F33" w:rsidP="00E00F3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00F3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le modalità della raccolta differenziata ed il corretto smaltimento dei rifiuti</w:t>
            </w:r>
          </w:p>
        </w:tc>
      </w:tr>
    </w:tbl>
    <w:p w:rsidR="00E00F33" w:rsidRDefault="00E00F33" w:rsidP="00D2754D">
      <w:pPr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E00F33" w:rsidTr="00464F0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E00F33" w:rsidRPr="00D3660F" w:rsidRDefault="00E00F33" w:rsidP="00E00F3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2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</w:tcPr>
          <w:p w:rsidR="00E00F33" w:rsidRPr="00967830" w:rsidRDefault="00E00F33" w:rsidP="00464F04">
            <w:pPr>
              <w:pStyle w:val="Corpotesto"/>
              <w:spacing w:line="280" w:lineRule="exact"/>
              <w:ind w:left="34" w:hanging="34"/>
              <w:rPr>
                <w:b w:val="0"/>
                <w:bCs w:val="0"/>
                <w:smallCaps/>
                <w:color w:val="1F497D" w:themeColor="text2"/>
                <w:sz w:val="26"/>
                <w:szCs w:val="26"/>
              </w:rPr>
            </w:pPr>
            <w:r w:rsidRPr="00E00F33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>Conoscere le basi per la valutazione dell'idoneità dei campioni che arrivano al laboratorio di citogenetica.</w:t>
            </w:r>
          </w:p>
        </w:tc>
      </w:tr>
      <w:tr w:rsidR="00E00F33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E00F33" w:rsidRDefault="00E00F3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00F33" w:rsidRPr="00E00F33" w:rsidRDefault="00E00F33" w:rsidP="00E00F3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00F3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sa identificare le varie tipologie di richiesta e la loro corretta compilazione.</w:t>
            </w:r>
          </w:p>
        </w:tc>
      </w:tr>
      <w:tr w:rsidR="00E00F33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00F33" w:rsidRDefault="00E00F3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00F33" w:rsidRPr="00E00F33" w:rsidRDefault="00E00F33" w:rsidP="00E00F3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00F3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sa verificare, in base alla richiesta, l'idoneità del campione biologico.</w:t>
            </w:r>
          </w:p>
        </w:tc>
      </w:tr>
      <w:tr w:rsidR="00E00F33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00F33" w:rsidRDefault="00E00F3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00F33" w:rsidRPr="00E00F33" w:rsidRDefault="00E00F33" w:rsidP="00E00F3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00F3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verifica la corrispondenza di dati tra la richiesta ed il campione.</w:t>
            </w:r>
          </w:p>
        </w:tc>
      </w:tr>
      <w:tr w:rsidR="00E00F33" w:rsidTr="00E00F3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00F33" w:rsidRDefault="00E00F3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00F33" w:rsidRPr="00E00F33" w:rsidRDefault="00E00F33" w:rsidP="00E00F3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00F3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usa correttamente la centrifuga.</w:t>
            </w:r>
          </w:p>
        </w:tc>
      </w:tr>
      <w:tr w:rsidR="00E00F33" w:rsidTr="00E00F3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00F33" w:rsidRDefault="00E00F3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00F33" w:rsidRPr="00E00F33" w:rsidRDefault="00E00F33" w:rsidP="00E00F3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00F3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il programma informatico dedicato al laboratorio di citogenetica e sa stampare il foglio di lavoro.</w:t>
            </w:r>
          </w:p>
        </w:tc>
      </w:tr>
      <w:tr w:rsidR="00E00F33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E00F33" w:rsidRDefault="00E00F3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00F33" w:rsidRPr="00E00F33" w:rsidRDefault="00E00F33" w:rsidP="00E00F3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00F3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sa identificare le varie tipologie di richiesta e la loro corretta compilazione.</w:t>
            </w:r>
          </w:p>
        </w:tc>
      </w:tr>
    </w:tbl>
    <w:p w:rsidR="00E00F33" w:rsidRDefault="00E00F33" w:rsidP="00D2754D">
      <w:pPr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E16418" w:rsidTr="00464F0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E16418" w:rsidRPr="00D3660F" w:rsidRDefault="00E16418" w:rsidP="00E16418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3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</w:tcPr>
          <w:p w:rsidR="00E16418" w:rsidRPr="00967830" w:rsidRDefault="00E16418" w:rsidP="00464F04">
            <w:pPr>
              <w:pStyle w:val="Corpotesto"/>
              <w:spacing w:line="280" w:lineRule="exact"/>
              <w:ind w:left="34" w:hanging="34"/>
              <w:rPr>
                <w:b w:val="0"/>
                <w:bCs w:val="0"/>
                <w:smallCaps/>
                <w:color w:val="1F497D" w:themeColor="text2"/>
                <w:sz w:val="26"/>
                <w:szCs w:val="26"/>
              </w:rPr>
            </w:pPr>
            <w:r w:rsidRPr="00E16418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>Comprendere ed eseguire la corretta manipolazione delle cellule in coltura.</w:t>
            </w:r>
          </w:p>
        </w:tc>
      </w:tr>
      <w:tr w:rsidR="00E16418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E16418" w:rsidRDefault="00E1641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16418" w:rsidRPr="00E16418" w:rsidRDefault="00E16418" w:rsidP="00E1641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1641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Sceglie e indossa correttamente i DPI necessari</w:t>
            </w:r>
          </w:p>
        </w:tc>
      </w:tr>
      <w:tr w:rsidR="00E16418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16418" w:rsidRDefault="00E1641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16418" w:rsidRPr="00E16418" w:rsidRDefault="00E16418" w:rsidP="00E1641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1641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le procedure per la corretta conservazione e manipolazione dei terreni.</w:t>
            </w:r>
          </w:p>
        </w:tc>
      </w:tr>
      <w:tr w:rsidR="00E16418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16418" w:rsidRDefault="00E1641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16418" w:rsidRPr="00E16418" w:rsidRDefault="00E16418" w:rsidP="00E1641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1641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 effettuare la valutazione critica del foglio di lavoro</w:t>
            </w:r>
          </w:p>
        </w:tc>
      </w:tr>
      <w:tr w:rsidR="00E16418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16418" w:rsidRDefault="00E1641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16418" w:rsidRPr="00E16418" w:rsidRDefault="00E16418" w:rsidP="00E1641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1641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le procedure corrette per la messa in coltura dei campioni e la loro conservazione per la crescita.</w:t>
            </w:r>
          </w:p>
        </w:tc>
      </w:tr>
      <w:tr w:rsidR="00E16418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16418" w:rsidRDefault="00E1641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16418" w:rsidRPr="00E16418" w:rsidRDefault="00E16418" w:rsidP="00E1641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1641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 la procedura per effettuare la </w:t>
            </w:r>
            <w:proofErr w:type="spellStart"/>
            <w:r w:rsidRPr="00E1641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processazione</w:t>
            </w:r>
            <w:proofErr w:type="spellEnd"/>
            <w:r w:rsidRPr="00E1641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del sangue periferico.</w:t>
            </w:r>
          </w:p>
        </w:tc>
      </w:tr>
      <w:tr w:rsidR="00E16418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16418" w:rsidRDefault="00E1641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16418" w:rsidRPr="00E16418" w:rsidRDefault="00E16418" w:rsidP="00E1641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1641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il funzionamento e sa usare l'</w:t>
            </w:r>
            <w:proofErr w:type="spellStart"/>
            <w:r w:rsidRPr="00E1641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invertoscopio</w:t>
            </w:r>
            <w:proofErr w:type="spellEnd"/>
            <w:r w:rsidRPr="00E1641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per il controllo della crescita cellulare.</w:t>
            </w:r>
          </w:p>
        </w:tc>
      </w:tr>
      <w:tr w:rsidR="00E16418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E16418" w:rsidRDefault="00E1641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E16418" w:rsidRPr="00E16418" w:rsidRDefault="00E16418" w:rsidP="00E1641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1641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 le procedure per la produzione di </w:t>
            </w:r>
            <w:proofErr w:type="spellStart"/>
            <w:r w:rsidRPr="00E1641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monostrati</w:t>
            </w:r>
            <w:proofErr w:type="spellEnd"/>
            <w:r w:rsidRPr="00E1641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di cellule.</w:t>
            </w:r>
          </w:p>
        </w:tc>
      </w:tr>
      <w:tr w:rsidR="00E16418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E16418" w:rsidRDefault="00E1641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16418" w:rsidRPr="00E16418" w:rsidRDefault="00E16418" w:rsidP="00E1641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E1641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 effettuare correttamente la decontaminazione e lo smaltimento dei residui</w:t>
            </w:r>
          </w:p>
        </w:tc>
      </w:tr>
    </w:tbl>
    <w:p w:rsidR="00E00F33" w:rsidRDefault="00E00F33" w:rsidP="00D2754D">
      <w:pPr>
        <w:rPr>
          <w:sz w:val="28"/>
          <w:szCs w:val="28"/>
          <w:lang w:eastAsia="it-IT"/>
        </w:rPr>
      </w:pPr>
    </w:p>
    <w:p w:rsidR="00CB251E" w:rsidRDefault="00CB251E" w:rsidP="00D2754D">
      <w:pPr>
        <w:rPr>
          <w:sz w:val="28"/>
          <w:szCs w:val="28"/>
          <w:lang w:eastAsia="it-IT"/>
        </w:rPr>
      </w:pPr>
    </w:p>
    <w:p w:rsidR="00F75D7B" w:rsidRDefault="00F75D7B" w:rsidP="00D2754D">
      <w:pPr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F75D7B" w:rsidTr="00F75D7B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F75D7B" w:rsidRPr="00D3660F" w:rsidRDefault="00F75D7B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CB251E">
              <w:rPr>
                <w:rFonts w:ascii="Arial Narrow" w:hAnsi="Arial Narrow"/>
                <w:color w:val="1F497D" w:themeColor="text2"/>
                <w:szCs w:val="28"/>
              </w:rPr>
              <w:t>n. 4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</w:tcPr>
          <w:p w:rsidR="00F75D7B" w:rsidRPr="00967830" w:rsidRDefault="00F75D7B" w:rsidP="00464F04">
            <w:pPr>
              <w:pStyle w:val="Corpotesto"/>
              <w:spacing w:line="280" w:lineRule="exact"/>
              <w:ind w:left="34" w:hanging="34"/>
              <w:rPr>
                <w:b w:val="0"/>
                <w:bCs w:val="0"/>
                <w:smallCaps/>
                <w:color w:val="1F497D" w:themeColor="text2"/>
                <w:sz w:val="26"/>
                <w:szCs w:val="26"/>
              </w:rPr>
            </w:pPr>
            <w:r w:rsidRPr="00F75D7B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>Conoscere i principi base per la preparazione delle soluzioni sterili e reagenti in uso nel laboratorio.</w:t>
            </w:r>
          </w:p>
        </w:tc>
      </w:tr>
      <w:tr w:rsidR="00F75D7B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F75D7B" w:rsidRDefault="00F75D7B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75D7B" w:rsidRPr="00F75D7B" w:rsidRDefault="00F75D7B" w:rsidP="00F75D7B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F75D7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le procedure per l’allestimento di un preparato sterile</w:t>
            </w:r>
          </w:p>
        </w:tc>
      </w:tr>
      <w:tr w:rsidR="00F75D7B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F75D7B" w:rsidRDefault="00F75D7B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75D7B" w:rsidRPr="00F75D7B" w:rsidRDefault="00F75D7B" w:rsidP="00F75D7B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F75D7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Sceglie e indossa correttamente i DPI necessari</w:t>
            </w:r>
          </w:p>
        </w:tc>
      </w:tr>
      <w:tr w:rsidR="00F75D7B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F75D7B" w:rsidRDefault="00F75D7B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75D7B" w:rsidRPr="00F75D7B" w:rsidRDefault="00F75D7B" w:rsidP="00F75D7B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F75D7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Effettua tutte le procedure preliminari necessarie</w:t>
            </w:r>
          </w:p>
        </w:tc>
      </w:tr>
      <w:tr w:rsidR="00F75D7B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F75D7B" w:rsidRDefault="00F75D7B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F75D7B" w:rsidRPr="00F75D7B" w:rsidRDefault="00F75D7B" w:rsidP="00F75D7B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F75D7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Esegue correttamente la preparazione sterile</w:t>
            </w:r>
          </w:p>
        </w:tc>
      </w:tr>
      <w:tr w:rsidR="00F75D7B" w:rsidTr="00F75D7B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F75D7B" w:rsidRDefault="00F75D7B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75D7B" w:rsidRPr="00F75D7B" w:rsidRDefault="00F75D7B" w:rsidP="00F75D7B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F75D7B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Esegue correttamente il confezionamento e l’etichettatura del preparato</w:t>
            </w:r>
          </w:p>
        </w:tc>
      </w:tr>
    </w:tbl>
    <w:p w:rsidR="00F75D7B" w:rsidRDefault="00F75D7B" w:rsidP="00D2754D">
      <w:pPr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AA1AD8" w:rsidTr="00464F0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AA1AD8" w:rsidRPr="00D3660F" w:rsidRDefault="00AA1AD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CB251E">
              <w:rPr>
                <w:rFonts w:ascii="Arial Narrow" w:hAnsi="Arial Narrow"/>
                <w:color w:val="1F497D" w:themeColor="text2"/>
                <w:szCs w:val="28"/>
              </w:rPr>
              <w:t>n. 5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</w:tcPr>
          <w:p w:rsidR="00AA1AD8" w:rsidRPr="00967830" w:rsidRDefault="00AA1AD8" w:rsidP="00464F04">
            <w:pPr>
              <w:pStyle w:val="Corpotesto"/>
              <w:spacing w:line="280" w:lineRule="exact"/>
              <w:ind w:left="34" w:hanging="34"/>
              <w:rPr>
                <w:b w:val="0"/>
                <w:bCs w:val="0"/>
                <w:smallCaps/>
                <w:color w:val="1F497D" w:themeColor="text2"/>
                <w:sz w:val="26"/>
                <w:szCs w:val="26"/>
              </w:rPr>
            </w:pPr>
            <w:r w:rsidRPr="00CB251E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>Conoscere e saper applicare le metodiche di biologia molecolare e FISH.</w:t>
            </w:r>
          </w:p>
        </w:tc>
      </w:tr>
      <w:tr w:rsidR="00AA1AD8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AA1AD8" w:rsidRDefault="00AA1AD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A1AD8" w:rsidRPr="00AA1AD8" w:rsidRDefault="00AA1AD8" w:rsidP="00AA1AD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A1AD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di base della biologia molecolare</w:t>
            </w:r>
          </w:p>
        </w:tc>
      </w:tr>
      <w:tr w:rsidR="00AA1AD8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A1AD8" w:rsidRDefault="00AA1AD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A1AD8" w:rsidRPr="00AA1AD8" w:rsidRDefault="00AA1AD8" w:rsidP="00AA1AD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A1AD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mettere in atto le procedure per la corretta manipolazione dei materiali biologici</w:t>
            </w:r>
          </w:p>
        </w:tc>
      </w:tr>
      <w:tr w:rsidR="00AA1AD8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A1AD8" w:rsidRDefault="00AA1AD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A1AD8" w:rsidRPr="00AA1AD8" w:rsidRDefault="00AA1AD8" w:rsidP="00AA1AD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A1AD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mettere in atto le procedure per l'estrazione del DNA</w:t>
            </w:r>
          </w:p>
        </w:tc>
      </w:tr>
      <w:tr w:rsidR="00AA1AD8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A1AD8" w:rsidRDefault="00AA1AD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A1AD8" w:rsidRPr="00AA1AD8" w:rsidRDefault="00AA1AD8" w:rsidP="00AA1AD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A1AD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ed esegue correttamente le procedure per l'amplificazione degli acidi nucleici (PCR)</w:t>
            </w:r>
          </w:p>
        </w:tc>
      </w:tr>
      <w:tr w:rsidR="00AA1AD8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A1AD8" w:rsidRDefault="00AA1AD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A1AD8" w:rsidRPr="00AA1AD8" w:rsidRDefault="00AA1AD8" w:rsidP="00AA1AD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A1AD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la strumentazione per l'elettroforesi capillare</w:t>
            </w:r>
          </w:p>
        </w:tc>
      </w:tr>
      <w:tr w:rsidR="00AA1AD8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A1AD8" w:rsidRDefault="00AA1AD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A1AD8" w:rsidRPr="00AA1AD8" w:rsidRDefault="00AA1AD8" w:rsidP="00AA1AD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A1AD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 preparare un gel di elettroforesi</w:t>
            </w:r>
          </w:p>
        </w:tc>
      </w:tr>
      <w:tr w:rsidR="00AA1AD8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A1AD8" w:rsidRDefault="00AA1AD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A1AD8" w:rsidRPr="00AA1AD8" w:rsidRDefault="00AA1AD8" w:rsidP="00AA1AD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A1AD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della tecnica FISH</w:t>
            </w:r>
          </w:p>
        </w:tc>
      </w:tr>
      <w:tr w:rsidR="00AA1AD8" w:rsidTr="00AA1AD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A1AD8" w:rsidRDefault="00AA1AD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A1AD8" w:rsidRPr="00AA1AD8" w:rsidRDefault="00AA1AD8" w:rsidP="00AA1AD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A1AD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 effettuare correttamente la diluizione delle sonde</w:t>
            </w:r>
          </w:p>
        </w:tc>
      </w:tr>
      <w:tr w:rsidR="00AA1AD8" w:rsidTr="00AA1AD8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A1AD8" w:rsidRDefault="00AA1AD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A1AD8" w:rsidRPr="00AA1AD8" w:rsidRDefault="00AA1AD8" w:rsidP="00AA1AD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A1AD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Esegue correttamente la procedura per la denaturazione dei cromosomi e l'ibridazione con le sonde.</w:t>
            </w:r>
          </w:p>
        </w:tc>
      </w:tr>
      <w:tr w:rsidR="00AA1AD8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AA1AD8" w:rsidRDefault="00AA1AD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1AD8" w:rsidRPr="00AA1AD8" w:rsidRDefault="00AA1AD8" w:rsidP="00AA1AD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A1AD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 preparare il vetrino finale per la lettura al microscopio a fluorescenza.</w:t>
            </w:r>
          </w:p>
        </w:tc>
      </w:tr>
    </w:tbl>
    <w:p w:rsidR="00AA1AD8" w:rsidRDefault="00AA1AD8" w:rsidP="00D2754D">
      <w:pPr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CB251E" w:rsidTr="00464F0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CB251E" w:rsidRPr="00D3660F" w:rsidRDefault="00CB251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CB251E">
              <w:rPr>
                <w:rFonts w:ascii="Arial Narrow" w:hAnsi="Arial Narrow"/>
                <w:color w:val="1F497D" w:themeColor="text2"/>
                <w:szCs w:val="28"/>
              </w:rPr>
              <w:t>n. 6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</w:tcPr>
          <w:p w:rsidR="00CB251E" w:rsidRPr="00967830" w:rsidRDefault="00CB251E" w:rsidP="00464F04">
            <w:pPr>
              <w:pStyle w:val="Corpotesto"/>
              <w:spacing w:line="280" w:lineRule="exact"/>
              <w:ind w:left="34" w:hanging="34"/>
              <w:rPr>
                <w:b w:val="0"/>
                <w:bCs w:val="0"/>
                <w:smallCaps/>
                <w:color w:val="1F497D" w:themeColor="text2"/>
                <w:sz w:val="26"/>
                <w:szCs w:val="26"/>
              </w:rPr>
            </w:pPr>
            <w:r w:rsidRPr="00CB251E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 xml:space="preserve">Comprendere le tecniche di </w:t>
            </w:r>
            <w:proofErr w:type="spellStart"/>
            <w:r w:rsidRPr="00CB251E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>processazione</w:t>
            </w:r>
            <w:proofErr w:type="spellEnd"/>
            <w:r w:rsidRPr="00CB251E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 xml:space="preserve"> dei campioni e colorazione dei vetrini.</w:t>
            </w:r>
          </w:p>
        </w:tc>
      </w:tr>
      <w:tr w:rsidR="00CB251E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B251E" w:rsidRDefault="00CB251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B251E" w:rsidRPr="00CB251E" w:rsidRDefault="00CB251E" w:rsidP="00CB251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B251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Sceglie e indossa correttamente i DPI necessari</w:t>
            </w:r>
          </w:p>
        </w:tc>
      </w:tr>
      <w:tr w:rsidR="00CB251E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B251E" w:rsidRDefault="00CB251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B251E" w:rsidRPr="00CB251E" w:rsidRDefault="00CB251E" w:rsidP="00CB251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B251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la funzione della colchicina</w:t>
            </w:r>
          </w:p>
        </w:tc>
      </w:tr>
      <w:tr w:rsidR="00CB251E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B251E" w:rsidRDefault="00CB251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B251E" w:rsidRPr="00CB251E" w:rsidRDefault="00CB251E" w:rsidP="00CB251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B251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Effettua tutte le procedure preliminari necessarie</w:t>
            </w:r>
          </w:p>
        </w:tc>
      </w:tr>
      <w:tr w:rsidR="00CB251E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B251E" w:rsidRDefault="00CB251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B251E" w:rsidRPr="00CB251E" w:rsidRDefault="00CB251E" w:rsidP="00CB251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B251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Verifica in autonomi a tutti i calcoli necessari</w:t>
            </w:r>
          </w:p>
        </w:tc>
      </w:tr>
      <w:tr w:rsidR="00CB251E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B251E" w:rsidRDefault="00CB251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B251E" w:rsidRPr="00CB251E" w:rsidRDefault="00CB251E" w:rsidP="00CB251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proofErr w:type="gramStart"/>
            <w:r w:rsidRPr="00CB251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E’</w:t>
            </w:r>
            <w:proofErr w:type="gramEnd"/>
            <w:r w:rsidRPr="00CB251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consapevole degli effetti della soluzione ipotonica sulle cellule</w:t>
            </w:r>
          </w:p>
        </w:tc>
      </w:tr>
      <w:tr w:rsidR="00CB251E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B251E" w:rsidRDefault="00CB251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B251E" w:rsidRPr="00CB251E" w:rsidRDefault="00CB251E" w:rsidP="00CB251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B251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Effettua correttamente la procedura di fissaggio delle cellule su vetrino</w:t>
            </w:r>
          </w:p>
        </w:tc>
      </w:tr>
      <w:tr w:rsidR="00CB251E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B251E" w:rsidRDefault="00CB251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B251E" w:rsidRPr="00CB251E" w:rsidRDefault="00CB251E" w:rsidP="00CB251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B251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Sa valutare al microscopio ottico la qualità del vetrino</w:t>
            </w:r>
          </w:p>
        </w:tc>
      </w:tr>
      <w:tr w:rsidR="00CB251E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B251E" w:rsidRDefault="00CB251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B251E" w:rsidRPr="00CB251E" w:rsidRDefault="00CB251E" w:rsidP="00CB251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B251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 la funzione della </w:t>
            </w:r>
            <w:proofErr w:type="spellStart"/>
            <w:r w:rsidRPr="00CB251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quinacrina</w:t>
            </w:r>
            <w:proofErr w:type="spellEnd"/>
          </w:p>
        </w:tc>
      </w:tr>
      <w:tr w:rsidR="00CB251E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CB251E" w:rsidRDefault="00CB251E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B251E" w:rsidRPr="00CB251E" w:rsidRDefault="00CB251E" w:rsidP="00CB251E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B251E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Effettua correttamente il montaggio del vetrino</w:t>
            </w:r>
          </w:p>
        </w:tc>
      </w:tr>
    </w:tbl>
    <w:p w:rsidR="001C0522" w:rsidRDefault="001C0522" w:rsidP="00D2754D">
      <w:pPr>
        <w:rPr>
          <w:sz w:val="28"/>
          <w:szCs w:val="28"/>
          <w:lang w:eastAsia="it-IT"/>
        </w:rPr>
      </w:pPr>
    </w:p>
    <w:p w:rsidR="00CB251E" w:rsidRDefault="001C0522" w:rsidP="001C0522">
      <w:pPr>
        <w:tabs>
          <w:tab w:val="left" w:pos="1236"/>
        </w:tabs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ab/>
      </w:r>
    </w:p>
    <w:p w:rsidR="001C0522" w:rsidRDefault="001C0522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C1722E" w:rsidRDefault="00C1722E">
      <w:pPr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br w:type="page"/>
      </w:r>
    </w:p>
    <w:tbl>
      <w:tblPr>
        <w:tblStyle w:val="Grigliatabell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562"/>
        <w:gridCol w:w="2637"/>
        <w:gridCol w:w="567"/>
        <w:gridCol w:w="2693"/>
        <w:gridCol w:w="1651"/>
      </w:tblGrid>
      <w:tr w:rsidR="001C0522" w:rsidRPr="00832BB6" w:rsidTr="00464F04">
        <w:trPr>
          <w:trHeight w:val="510"/>
        </w:trPr>
        <w:tc>
          <w:tcPr>
            <w:tcW w:w="1871" w:type="dxa"/>
            <w:vAlign w:val="bottom"/>
          </w:tcPr>
          <w:p w:rsidR="00C1722E" w:rsidRDefault="00C1722E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</w:p>
          <w:p w:rsidR="00C1722E" w:rsidRDefault="00C1722E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</w:p>
          <w:p w:rsidR="001C0522" w:rsidRPr="00E6245A" w:rsidRDefault="001C0522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Laboratorio</w:t>
            </w:r>
          </w:p>
        </w:tc>
        <w:tc>
          <w:tcPr>
            <w:tcW w:w="8110" w:type="dxa"/>
            <w:gridSpan w:val="5"/>
            <w:vAlign w:val="bottom"/>
          </w:tcPr>
          <w:p w:rsidR="001C0522" w:rsidRPr="00FD2CF5" w:rsidRDefault="001C0522" w:rsidP="00464F04">
            <w:pPr>
              <w:rPr>
                <w:b/>
                <w:color w:val="1F497D" w:themeColor="text2"/>
                <w:sz w:val="40"/>
                <w:szCs w:val="40"/>
                <w:lang w:eastAsia="it-IT"/>
              </w:rPr>
            </w:pPr>
            <w:r>
              <w:rPr>
                <w:b/>
                <w:color w:val="1F497D" w:themeColor="text2"/>
                <w:sz w:val="40"/>
                <w:szCs w:val="40"/>
                <w:lang w:eastAsia="it-IT"/>
              </w:rPr>
              <w:t>FARMACIA</w:t>
            </w:r>
          </w:p>
        </w:tc>
      </w:tr>
      <w:tr w:rsidR="001C0522" w:rsidRPr="00832BB6" w:rsidTr="00464F04">
        <w:trPr>
          <w:trHeight w:val="510"/>
        </w:trPr>
        <w:tc>
          <w:tcPr>
            <w:tcW w:w="1871" w:type="dxa"/>
            <w:vAlign w:val="bottom"/>
          </w:tcPr>
          <w:p w:rsidR="001C0522" w:rsidRPr="00E6245A" w:rsidRDefault="001C0522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Sede</w:t>
            </w:r>
          </w:p>
        </w:tc>
        <w:tc>
          <w:tcPr>
            <w:tcW w:w="8110" w:type="dxa"/>
            <w:gridSpan w:val="5"/>
            <w:vAlign w:val="bottom"/>
          </w:tcPr>
          <w:p w:rsidR="001C0522" w:rsidRPr="00E6245A" w:rsidRDefault="001C0522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Azienda Ospedaliero-Universitaria “Ospedali Riuniti” di Ancona</w:t>
            </w:r>
          </w:p>
        </w:tc>
      </w:tr>
      <w:tr w:rsidR="001C0522" w:rsidRPr="00832BB6" w:rsidTr="00464F04">
        <w:trPr>
          <w:trHeight w:val="510"/>
        </w:trPr>
        <w:tc>
          <w:tcPr>
            <w:tcW w:w="1871" w:type="dxa"/>
            <w:vAlign w:val="bottom"/>
          </w:tcPr>
          <w:p w:rsidR="001C0522" w:rsidRPr="00E6245A" w:rsidRDefault="001C0522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Periodo</w:t>
            </w:r>
          </w:p>
        </w:tc>
        <w:tc>
          <w:tcPr>
            <w:tcW w:w="562" w:type="dxa"/>
            <w:vAlign w:val="bottom"/>
          </w:tcPr>
          <w:p w:rsidR="001C0522" w:rsidRPr="00E6245A" w:rsidRDefault="001C0522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dal</w:t>
            </w:r>
          </w:p>
        </w:tc>
        <w:tc>
          <w:tcPr>
            <w:tcW w:w="2637" w:type="dxa"/>
            <w:vAlign w:val="bottom"/>
          </w:tcPr>
          <w:p w:rsidR="001C0522" w:rsidRPr="00E6245A" w:rsidRDefault="00BD225C" w:rsidP="00464F04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</w:t>
            </w:r>
          </w:p>
        </w:tc>
        <w:tc>
          <w:tcPr>
            <w:tcW w:w="567" w:type="dxa"/>
            <w:vAlign w:val="bottom"/>
          </w:tcPr>
          <w:p w:rsidR="001C0522" w:rsidRPr="00E6245A" w:rsidRDefault="001C0522" w:rsidP="00464F04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al</w:t>
            </w:r>
          </w:p>
        </w:tc>
        <w:tc>
          <w:tcPr>
            <w:tcW w:w="2693" w:type="dxa"/>
            <w:vAlign w:val="bottom"/>
          </w:tcPr>
          <w:p w:rsidR="001C0522" w:rsidRPr="00E6245A" w:rsidRDefault="00BD225C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----------------------------</w:t>
            </w:r>
          </w:p>
        </w:tc>
        <w:tc>
          <w:tcPr>
            <w:tcW w:w="1651" w:type="dxa"/>
            <w:vAlign w:val="bottom"/>
          </w:tcPr>
          <w:p w:rsidR="001C0522" w:rsidRPr="00E6245A" w:rsidRDefault="001C0522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</w:p>
        </w:tc>
      </w:tr>
      <w:tr w:rsidR="001C0522" w:rsidRPr="00832BB6" w:rsidTr="00464F04">
        <w:trPr>
          <w:trHeight w:val="510"/>
        </w:trPr>
        <w:tc>
          <w:tcPr>
            <w:tcW w:w="1871" w:type="dxa"/>
            <w:vAlign w:val="bottom"/>
          </w:tcPr>
          <w:p w:rsidR="001C0522" w:rsidRPr="00E6245A" w:rsidRDefault="001C0522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Valutazione</w:t>
            </w:r>
          </w:p>
        </w:tc>
        <w:tc>
          <w:tcPr>
            <w:tcW w:w="8110" w:type="dxa"/>
            <w:gridSpan w:val="5"/>
            <w:vAlign w:val="bottom"/>
          </w:tcPr>
          <w:p w:rsidR="001C0522" w:rsidRPr="00E6245A" w:rsidRDefault="00BD225C" w:rsidP="00464F0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-----------------------</w:t>
            </w:r>
          </w:p>
        </w:tc>
      </w:tr>
    </w:tbl>
    <w:p w:rsidR="001C0522" w:rsidRDefault="001C0522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48101C" w:rsidRDefault="0048101C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CF3A68" w:rsidTr="00464F0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CF3A68" w:rsidRPr="00D3660F" w:rsidRDefault="00CF3A6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1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</w:tcPr>
          <w:p w:rsidR="00CF3A68" w:rsidRPr="00967830" w:rsidRDefault="00CF3A68" w:rsidP="00464F04">
            <w:pPr>
              <w:pStyle w:val="Corpotesto"/>
              <w:spacing w:line="280" w:lineRule="exact"/>
              <w:ind w:left="34" w:hanging="34"/>
              <w:rPr>
                <w:b w:val="0"/>
                <w:bCs w:val="0"/>
                <w:smallCaps/>
                <w:color w:val="1F497D" w:themeColor="text2"/>
                <w:sz w:val="26"/>
                <w:szCs w:val="26"/>
              </w:rPr>
            </w:pPr>
            <w:r w:rsidRPr="00CF3A68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>Conoscere e comprendere le procedure per la protezione del personale.</w:t>
            </w:r>
          </w:p>
        </w:tc>
      </w:tr>
      <w:tr w:rsidR="00CF3A68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CF3A68" w:rsidRDefault="00CF3A6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F3A68" w:rsidRPr="00CF3A68" w:rsidRDefault="00CF3A68" w:rsidP="00CF3A6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F3A6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rischi dei laboratori del servizio di farmacia</w:t>
            </w:r>
          </w:p>
        </w:tc>
      </w:tr>
      <w:tr w:rsidR="00CF3A68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F3A68" w:rsidRDefault="00CF3A6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F3A68" w:rsidRPr="00CF3A68" w:rsidRDefault="00CF3A68" w:rsidP="00CF3A6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F3A6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usare i dispositivi di protezione collettiva</w:t>
            </w:r>
          </w:p>
        </w:tc>
      </w:tr>
      <w:tr w:rsidR="00CF3A68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CF3A68" w:rsidRDefault="00CF3A6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F3A68" w:rsidRPr="00CF3A68" w:rsidRDefault="00CF3A68" w:rsidP="00CF3A6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F3A6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e sa usare i dispositivi di protezione Individuale</w:t>
            </w:r>
          </w:p>
        </w:tc>
      </w:tr>
      <w:tr w:rsidR="00CF3A68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CF3A68" w:rsidRDefault="00CF3A6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F3A68" w:rsidRPr="00CF3A68" w:rsidRDefault="00CF3A68" w:rsidP="00CF3A68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CF3A68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le modalità della raccolta differenziata ed il corretto smaltimento dei rifiuti</w:t>
            </w:r>
          </w:p>
        </w:tc>
      </w:tr>
    </w:tbl>
    <w:p w:rsidR="00CF3A68" w:rsidRDefault="00CF3A68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CF3A68" w:rsidTr="00464F0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CF3A68" w:rsidRPr="00D3660F" w:rsidRDefault="00CF3A68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2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</w:tcPr>
          <w:p w:rsidR="00CF3A68" w:rsidRPr="00967830" w:rsidRDefault="00CF3A68" w:rsidP="00464F04">
            <w:pPr>
              <w:pStyle w:val="Corpotesto"/>
              <w:spacing w:line="280" w:lineRule="exact"/>
              <w:ind w:left="34" w:hanging="34"/>
              <w:rPr>
                <w:b w:val="0"/>
                <w:bCs w:val="0"/>
                <w:smallCaps/>
                <w:color w:val="1F497D" w:themeColor="text2"/>
                <w:sz w:val="26"/>
                <w:szCs w:val="26"/>
              </w:rPr>
            </w:pPr>
            <w:r w:rsidRPr="002547BD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>Comprendere il significato delle forme farmaceutiche e vie di somministrazione.</w:t>
            </w:r>
          </w:p>
        </w:tc>
      </w:tr>
      <w:tr w:rsidR="002547BD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2547BD" w:rsidRDefault="002547BD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547BD" w:rsidRPr="002547BD" w:rsidRDefault="002547BD" w:rsidP="002547BD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547B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Lo studente conosce l’importanza della relazione esistente tra le caratteristiche biochimiche del principio attivo e la scelta delle forme di somministrazione. </w:t>
            </w:r>
          </w:p>
        </w:tc>
      </w:tr>
      <w:tr w:rsidR="002547BD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547BD" w:rsidRDefault="002547BD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547BD" w:rsidRPr="002547BD" w:rsidRDefault="002547BD" w:rsidP="002547BD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547B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il concetto di uso esterno e vie di assorbimento dei farmaci</w:t>
            </w:r>
          </w:p>
        </w:tc>
      </w:tr>
      <w:tr w:rsidR="002547BD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2547BD" w:rsidRDefault="002547BD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2547BD" w:rsidRPr="002547BD" w:rsidRDefault="002547BD" w:rsidP="002547BD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547B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il concetto di uso interno e le caratteristiche delle forme farmaceutiche per tale uso</w:t>
            </w:r>
          </w:p>
        </w:tc>
      </w:tr>
      <w:tr w:rsidR="002547BD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2547BD" w:rsidRDefault="002547BD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547BD" w:rsidRPr="002547BD" w:rsidRDefault="002547BD" w:rsidP="002547BD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2547BD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il concetto di sterilità</w:t>
            </w:r>
          </w:p>
        </w:tc>
      </w:tr>
    </w:tbl>
    <w:p w:rsidR="00CF3A68" w:rsidRDefault="00CF3A68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A46B83" w:rsidTr="00A46B83">
        <w:trPr>
          <w:trHeight w:val="124"/>
        </w:trPr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A46B83" w:rsidRPr="00D3660F" w:rsidRDefault="00A46B8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3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</w:tcPr>
          <w:p w:rsidR="00A46B83" w:rsidRPr="00A46B83" w:rsidRDefault="00A46B83" w:rsidP="00A46B83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A46B83">
              <w:rPr>
                <w:rFonts w:eastAsia="Times New Roman" w:cs="Times New Roman"/>
                <w:b/>
                <w:bCs/>
                <w:smallCaps/>
                <w:color w:val="1F497D" w:themeColor="text2"/>
                <w:sz w:val="26"/>
                <w:szCs w:val="26"/>
                <w:lang w:eastAsia="it-IT"/>
              </w:rPr>
              <w:t>Comprendere il significato delle soluzioni sterili iniettabili.</w:t>
            </w:r>
          </w:p>
        </w:tc>
      </w:tr>
      <w:tr w:rsidR="00A46B83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A46B83" w:rsidRDefault="00A46B8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46B83" w:rsidRPr="00A46B83" w:rsidRDefault="00A46B83" w:rsidP="00A46B8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46B8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le procedure per l’allestimento di un preparato sterile</w:t>
            </w:r>
          </w:p>
        </w:tc>
      </w:tr>
      <w:tr w:rsidR="00A46B83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46B83" w:rsidRDefault="00A46B8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46B83" w:rsidRPr="00A46B83" w:rsidRDefault="00A46B83" w:rsidP="00A46B8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46B8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Valuta criticamente le procedure indicate nel foglio di lavoro.</w:t>
            </w:r>
          </w:p>
        </w:tc>
      </w:tr>
      <w:tr w:rsidR="00A46B83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46B83" w:rsidRDefault="00A46B8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46B83" w:rsidRPr="00A46B83" w:rsidRDefault="00A46B83" w:rsidP="00A46B8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46B8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Verifica in autonomia tutti i calcoli necessari</w:t>
            </w:r>
          </w:p>
        </w:tc>
      </w:tr>
      <w:tr w:rsidR="00A46B83" w:rsidTr="00A46B8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46B83" w:rsidRDefault="00A46B8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46B83" w:rsidRPr="00A46B83" w:rsidRDefault="00A46B83" w:rsidP="00A46B8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46B8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Effettua tutte le procedure preliminari necessarie</w:t>
            </w:r>
          </w:p>
        </w:tc>
      </w:tr>
      <w:tr w:rsidR="00A46B83" w:rsidTr="00A46B83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46B83" w:rsidRDefault="00A46B8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46B83" w:rsidRPr="00A46B83" w:rsidRDefault="00A46B83" w:rsidP="00A46B8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46B8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Sceglie e indossa correttamente i DPI necessari</w:t>
            </w:r>
          </w:p>
        </w:tc>
      </w:tr>
      <w:tr w:rsidR="00A46B83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A46B83" w:rsidRDefault="00A46B8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46B83" w:rsidRPr="00A46B83" w:rsidRDefault="00A46B83" w:rsidP="00A46B8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46B8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Esegue correttamente il confezionamento e l’etichettatura del preparato</w:t>
            </w:r>
          </w:p>
        </w:tc>
      </w:tr>
    </w:tbl>
    <w:p w:rsidR="00A46B83" w:rsidRDefault="00A46B83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A46B83" w:rsidTr="00464F0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A46B83" w:rsidRPr="00D3660F" w:rsidRDefault="00A46B83" w:rsidP="00A46B8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4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</w:tcPr>
          <w:p w:rsidR="00A46B83" w:rsidRPr="00967830" w:rsidRDefault="00A46B83" w:rsidP="00464F04">
            <w:pPr>
              <w:pStyle w:val="Corpotesto"/>
              <w:spacing w:line="280" w:lineRule="exact"/>
              <w:ind w:left="34" w:hanging="34"/>
              <w:rPr>
                <w:b w:val="0"/>
                <w:bCs w:val="0"/>
                <w:smallCaps/>
                <w:color w:val="1F497D" w:themeColor="text2"/>
                <w:sz w:val="26"/>
                <w:szCs w:val="26"/>
              </w:rPr>
            </w:pPr>
            <w:r w:rsidRPr="00A46B83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>Conoscere i principi di base per l’allestimento della nutrizione parenterale.</w:t>
            </w:r>
          </w:p>
        </w:tc>
      </w:tr>
      <w:tr w:rsidR="00A46B83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A46B83" w:rsidRDefault="00A46B8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46B83" w:rsidRPr="00A46B83" w:rsidRDefault="00A46B83" w:rsidP="00A46B8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46B8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le procedure per l’allestimento di un preparato sterile</w:t>
            </w:r>
          </w:p>
        </w:tc>
      </w:tr>
      <w:tr w:rsidR="00A46B83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46B83" w:rsidRDefault="00A46B8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46B83" w:rsidRPr="00A46B83" w:rsidRDefault="00A46B83" w:rsidP="00A46B8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46B8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 i D.P.I. da utilizzare </w:t>
            </w:r>
          </w:p>
        </w:tc>
      </w:tr>
      <w:tr w:rsidR="00A46B83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A46B83" w:rsidRDefault="00A46B8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A46B83" w:rsidRPr="00A46B83" w:rsidRDefault="00A46B83" w:rsidP="00A46B8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46B8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 principi di funzionamento degli strumenti necessari alla miscelazione</w:t>
            </w:r>
          </w:p>
        </w:tc>
      </w:tr>
      <w:tr w:rsidR="00A46B83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A46B83" w:rsidRDefault="00A46B8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46B83" w:rsidRPr="00A46B83" w:rsidRDefault="00A46B83" w:rsidP="00A46B83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A46B83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le soluzioni nutritive per l’allestimento delle sacche</w:t>
            </w:r>
          </w:p>
        </w:tc>
      </w:tr>
    </w:tbl>
    <w:p w:rsidR="00A46B83" w:rsidRDefault="00A46B83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48101C" w:rsidRDefault="0048101C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C1722E" w:rsidRDefault="00C1722E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C1722E" w:rsidRDefault="00C1722E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A46B83" w:rsidTr="0048101C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A46B83" w:rsidRPr="00D3660F" w:rsidRDefault="00A46B8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5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</w:tcPr>
          <w:p w:rsidR="00A46B83" w:rsidRPr="00A46B83" w:rsidRDefault="00A46B83" w:rsidP="0048101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5B2E03">
              <w:rPr>
                <w:rFonts w:eastAsia="Times New Roman" w:cs="Times New Roman"/>
                <w:b/>
                <w:bCs/>
                <w:smallCaps/>
                <w:color w:val="1F497D" w:themeColor="text2"/>
                <w:sz w:val="26"/>
                <w:szCs w:val="26"/>
                <w:lang w:eastAsia="it-IT"/>
              </w:rPr>
              <w:t>Conoscere la funzione del foglio di lavoro</w:t>
            </w:r>
          </w:p>
        </w:tc>
      </w:tr>
      <w:tr w:rsidR="00C40C0F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C40C0F" w:rsidRDefault="00C40C0F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C40C0F" w:rsidRPr="0048101C" w:rsidRDefault="00C40C0F" w:rsidP="0048101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il programma informatico dedicato al laboratorio di Farmacia</w:t>
            </w:r>
          </w:p>
        </w:tc>
      </w:tr>
      <w:tr w:rsidR="00C40C0F" w:rsidTr="0048101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C40C0F" w:rsidRDefault="00C40C0F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40C0F" w:rsidRPr="0048101C" w:rsidRDefault="00C40C0F" w:rsidP="0048101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 la funzione dei vari campi e la loro corretta compilazione </w:t>
            </w:r>
          </w:p>
        </w:tc>
      </w:tr>
    </w:tbl>
    <w:p w:rsidR="00A46B83" w:rsidRDefault="00A46B83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A46B83" w:rsidTr="00464F0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A46B83" w:rsidRPr="00D3660F" w:rsidRDefault="00A46B83" w:rsidP="00A46B83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6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</w:tcPr>
          <w:p w:rsidR="00A46B83" w:rsidRPr="00967830" w:rsidRDefault="0048101C" w:rsidP="00464F04">
            <w:pPr>
              <w:pStyle w:val="Corpotesto"/>
              <w:spacing w:line="280" w:lineRule="exact"/>
              <w:ind w:left="34" w:hanging="34"/>
              <w:rPr>
                <w:b w:val="0"/>
                <w:bCs w:val="0"/>
                <w:smallCaps/>
                <w:color w:val="1F497D" w:themeColor="text2"/>
                <w:sz w:val="26"/>
                <w:szCs w:val="26"/>
              </w:rPr>
            </w:pPr>
            <w:r w:rsidRPr="0048101C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>Comprendere e collaborare alla preparazione dei farmaci per uso orale</w:t>
            </w:r>
          </w:p>
        </w:tc>
      </w:tr>
      <w:tr w:rsidR="0048101C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48101C" w:rsidRDefault="0048101C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8101C" w:rsidRPr="0048101C" w:rsidRDefault="0048101C" w:rsidP="0048101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le caratteristiche delle varie forme farmaceutiche per uso orale</w:t>
            </w:r>
          </w:p>
        </w:tc>
      </w:tr>
      <w:tr w:rsidR="0048101C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48101C" w:rsidRDefault="0048101C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8101C" w:rsidRPr="0048101C" w:rsidRDefault="0048101C" w:rsidP="0048101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proofErr w:type="gramStart"/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E’</w:t>
            </w:r>
            <w:proofErr w:type="gramEnd"/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in grado di comprendere la richiesta di preparato galenico</w:t>
            </w:r>
          </w:p>
        </w:tc>
      </w:tr>
      <w:tr w:rsidR="0048101C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48101C" w:rsidRDefault="0048101C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8101C" w:rsidRPr="0048101C" w:rsidRDefault="0048101C" w:rsidP="0048101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Valuta criticamente le procedure indicate nel foglio di lavoro.</w:t>
            </w:r>
          </w:p>
        </w:tc>
      </w:tr>
      <w:tr w:rsidR="0048101C" w:rsidTr="0048101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48101C" w:rsidRDefault="0048101C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8101C" w:rsidRPr="0048101C" w:rsidRDefault="0048101C" w:rsidP="0048101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Verifica in autonomia tutti i calcoli necessari</w:t>
            </w:r>
          </w:p>
        </w:tc>
      </w:tr>
      <w:tr w:rsidR="0048101C" w:rsidTr="0048101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48101C" w:rsidRDefault="0048101C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8101C" w:rsidRPr="0048101C" w:rsidRDefault="0048101C" w:rsidP="0048101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Effettua tutte le procedure preliminari necessarie </w:t>
            </w:r>
          </w:p>
        </w:tc>
      </w:tr>
      <w:tr w:rsidR="0048101C" w:rsidTr="0048101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48101C" w:rsidRDefault="0048101C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8101C" w:rsidRPr="0048101C" w:rsidRDefault="0048101C" w:rsidP="0048101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Sceglie e indossa correttamente i DPI necessari</w:t>
            </w:r>
          </w:p>
        </w:tc>
      </w:tr>
      <w:tr w:rsidR="0048101C" w:rsidTr="0048101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48101C" w:rsidRDefault="0048101C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8101C" w:rsidRPr="0048101C" w:rsidRDefault="0048101C" w:rsidP="0048101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proofErr w:type="gramStart"/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E’</w:t>
            </w:r>
            <w:proofErr w:type="gramEnd"/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consapevole della necessità di rispettare le norme di buona preparazione</w:t>
            </w:r>
          </w:p>
        </w:tc>
      </w:tr>
      <w:tr w:rsidR="0048101C" w:rsidTr="0048101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48101C" w:rsidRDefault="0048101C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8101C" w:rsidRPr="0048101C" w:rsidRDefault="0048101C" w:rsidP="0048101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Esegue correttamente il confezionamento e l’etichettatura</w:t>
            </w:r>
          </w:p>
        </w:tc>
      </w:tr>
      <w:tr w:rsidR="0048101C" w:rsidTr="0048101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48101C" w:rsidRDefault="0048101C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8101C" w:rsidRPr="0048101C" w:rsidRDefault="0048101C" w:rsidP="0048101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le procedure per la preparazione di capsule.</w:t>
            </w:r>
          </w:p>
        </w:tc>
      </w:tr>
      <w:tr w:rsidR="0048101C" w:rsidTr="0048101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48101C" w:rsidRDefault="0048101C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8101C" w:rsidRPr="0048101C" w:rsidRDefault="0048101C" w:rsidP="0048101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le procedure per la preparazione di sciroppi.</w:t>
            </w:r>
          </w:p>
        </w:tc>
      </w:tr>
      <w:tr w:rsidR="0048101C" w:rsidTr="0048101C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48101C" w:rsidRDefault="0048101C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8101C" w:rsidRPr="0048101C" w:rsidRDefault="0048101C" w:rsidP="0048101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le procedure per la preparazione di soluzioni in sospensione</w:t>
            </w:r>
          </w:p>
        </w:tc>
      </w:tr>
      <w:tr w:rsidR="0048101C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48101C" w:rsidRDefault="0048101C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8101C" w:rsidRPr="0048101C" w:rsidRDefault="0048101C" w:rsidP="0048101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Conoscere le procedure per la preparazione di cartine</w:t>
            </w:r>
          </w:p>
        </w:tc>
      </w:tr>
    </w:tbl>
    <w:p w:rsidR="00A46B83" w:rsidRDefault="00A46B83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A46B83" w:rsidTr="00464F0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A46B83" w:rsidRPr="00D3660F" w:rsidRDefault="00A46B83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7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</w:tcPr>
          <w:p w:rsidR="00A46B83" w:rsidRPr="0048101C" w:rsidRDefault="0048101C" w:rsidP="00464F04">
            <w:pPr>
              <w:pStyle w:val="Corpotesto"/>
              <w:spacing w:line="280" w:lineRule="exact"/>
              <w:ind w:left="34" w:hanging="34"/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</w:pPr>
            <w:r w:rsidRPr="0048101C"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>Comprendere e collaborare alla preparazione dei farmaci per uso esterno</w:t>
            </w:r>
          </w:p>
        </w:tc>
      </w:tr>
      <w:tr w:rsidR="0048101C" w:rsidTr="00464F0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48101C" w:rsidRDefault="0048101C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8101C" w:rsidRPr="0048101C" w:rsidRDefault="0048101C" w:rsidP="0048101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Lo studente conosce le caratteristiche delle forme farmaceutiche per uso esterno</w:t>
            </w:r>
          </w:p>
        </w:tc>
      </w:tr>
      <w:tr w:rsidR="0048101C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48101C" w:rsidRDefault="0048101C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48101C" w:rsidRPr="0048101C" w:rsidRDefault="0048101C" w:rsidP="0048101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Conosce le tipologie dei </w:t>
            </w:r>
            <w:proofErr w:type="spellStart"/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coluttori</w:t>
            </w:r>
            <w:proofErr w:type="spellEnd"/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 xml:space="preserve"> e la loro interazione con la mucosa ora-faringea (anestetici, </w:t>
            </w:r>
            <w:proofErr w:type="gramStart"/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anti-infiammatori</w:t>
            </w:r>
            <w:proofErr w:type="gramEnd"/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)</w:t>
            </w:r>
          </w:p>
        </w:tc>
      </w:tr>
      <w:tr w:rsidR="0048101C" w:rsidTr="00464F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48101C" w:rsidRDefault="0048101C" w:rsidP="00464F0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8101C" w:rsidRPr="0048101C" w:rsidRDefault="0048101C" w:rsidP="0048101C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  <w:r w:rsidRPr="0048101C"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  <w:t>Conosce la struttura della cute e l’utilizzo delle pomate: unguenti, creme, paste.</w:t>
            </w:r>
          </w:p>
        </w:tc>
      </w:tr>
    </w:tbl>
    <w:p w:rsidR="00A46B83" w:rsidRDefault="00A46B83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A46B83" w:rsidRDefault="00A46B83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CF3A68" w:rsidRDefault="00CF3A68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464F04" w:rsidRDefault="00464F04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464F04" w:rsidRDefault="00464F04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3218E7" w:rsidRDefault="003218E7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3218E7" w:rsidRDefault="003218E7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C1722E" w:rsidRDefault="00C1722E">
      <w:pPr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br w:type="page"/>
      </w:r>
    </w:p>
    <w:p w:rsidR="003218E7" w:rsidRDefault="003218E7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tbl>
      <w:tblPr>
        <w:tblStyle w:val="Grigliatabell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562"/>
        <w:gridCol w:w="2637"/>
        <w:gridCol w:w="567"/>
        <w:gridCol w:w="2693"/>
        <w:gridCol w:w="1651"/>
      </w:tblGrid>
      <w:tr w:rsidR="003218E7" w:rsidRPr="00832BB6" w:rsidTr="00384044">
        <w:trPr>
          <w:trHeight w:val="510"/>
        </w:trPr>
        <w:tc>
          <w:tcPr>
            <w:tcW w:w="1871" w:type="dxa"/>
            <w:vAlign w:val="bottom"/>
          </w:tcPr>
          <w:p w:rsidR="003218E7" w:rsidRPr="00E6245A" w:rsidRDefault="003218E7" w:rsidP="0038404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Laboratorio</w:t>
            </w:r>
          </w:p>
        </w:tc>
        <w:tc>
          <w:tcPr>
            <w:tcW w:w="8110" w:type="dxa"/>
            <w:gridSpan w:val="5"/>
            <w:vAlign w:val="bottom"/>
          </w:tcPr>
          <w:p w:rsidR="003218E7" w:rsidRPr="00FD2CF5" w:rsidRDefault="003218E7" w:rsidP="00384044">
            <w:pPr>
              <w:rPr>
                <w:b/>
                <w:color w:val="1F497D" w:themeColor="text2"/>
                <w:sz w:val="40"/>
                <w:szCs w:val="40"/>
                <w:lang w:eastAsia="it-IT"/>
              </w:rPr>
            </w:pPr>
            <w:r>
              <w:rPr>
                <w:b/>
                <w:color w:val="1F497D" w:themeColor="text2"/>
                <w:sz w:val="40"/>
                <w:szCs w:val="40"/>
                <w:lang w:eastAsia="it-IT"/>
              </w:rPr>
              <w:t>(a scelta dello studente) …</w:t>
            </w:r>
            <w:proofErr w:type="gramStart"/>
            <w:r>
              <w:rPr>
                <w:b/>
                <w:color w:val="1F497D" w:themeColor="text2"/>
                <w:sz w:val="40"/>
                <w:szCs w:val="40"/>
                <w:lang w:eastAsia="it-IT"/>
              </w:rPr>
              <w:t>…….</w:t>
            </w:r>
            <w:proofErr w:type="gramEnd"/>
            <w:r>
              <w:rPr>
                <w:b/>
                <w:color w:val="1F497D" w:themeColor="text2"/>
                <w:sz w:val="40"/>
                <w:szCs w:val="40"/>
                <w:lang w:eastAsia="it-IT"/>
              </w:rPr>
              <w:t>…..</w:t>
            </w:r>
          </w:p>
        </w:tc>
      </w:tr>
      <w:tr w:rsidR="003218E7" w:rsidRPr="00832BB6" w:rsidTr="00384044">
        <w:trPr>
          <w:trHeight w:val="510"/>
        </w:trPr>
        <w:tc>
          <w:tcPr>
            <w:tcW w:w="1871" w:type="dxa"/>
            <w:vAlign w:val="bottom"/>
          </w:tcPr>
          <w:p w:rsidR="003218E7" w:rsidRPr="00E6245A" w:rsidRDefault="003218E7" w:rsidP="0038404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Sede</w:t>
            </w:r>
          </w:p>
        </w:tc>
        <w:tc>
          <w:tcPr>
            <w:tcW w:w="8110" w:type="dxa"/>
            <w:gridSpan w:val="5"/>
            <w:vAlign w:val="bottom"/>
          </w:tcPr>
          <w:p w:rsidR="003218E7" w:rsidRPr="00E6245A" w:rsidRDefault="003218E7" w:rsidP="0038404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…………………………………………………………………………..</w:t>
            </w:r>
          </w:p>
        </w:tc>
      </w:tr>
      <w:tr w:rsidR="003218E7" w:rsidRPr="00832BB6" w:rsidTr="00384044">
        <w:trPr>
          <w:trHeight w:val="510"/>
        </w:trPr>
        <w:tc>
          <w:tcPr>
            <w:tcW w:w="1871" w:type="dxa"/>
            <w:vAlign w:val="bottom"/>
          </w:tcPr>
          <w:p w:rsidR="003218E7" w:rsidRPr="00E6245A" w:rsidRDefault="003218E7" w:rsidP="0038404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Periodo</w:t>
            </w:r>
          </w:p>
        </w:tc>
        <w:tc>
          <w:tcPr>
            <w:tcW w:w="562" w:type="dxa"/>
            <w:vAlign w:val="bottom"/>
          </w:tcPr>
          <w:p w:rsidR="003218E7" w:rsidRPr="00E6245A" w:rsidRDefault="003218E7" w:rsidP="0038404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dal</w:t>
            </w:r>
          </w:p>
        </w:tc>
        <w:tc>
          <w:tcPr>
            <w:tcW w:w="2637" w:type="dxa"/>
            <w:vAlign w:val="bottom"/>
          </w:tcPr>
          <w:p w:rsidR="003218E7" w:rsidRPr="00E6245A" w:rsidRDefault="003218E7" w:rsidP="00384044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………………………….</w:t>
            </w:r>
          </w:p>
        </w:tc>
        <w:tc>
          <w:tcPr>
            <w:tcW w:w="567" w:type="dxa"/>
            <w:vAlign w:val="bottom"/>
          </w:tcPr>
          <w:p w:rsidR="003218E7" w:rsidRPr="00E6245A" w:rsidRDefault="003218E7" w:rsidP="00384044">
            <w:pPr>
              <w:jc w:val="center"/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al</w:t>
            </w:r>
          </w:p>
        </w:tc>
        <w:tc>
          <w:tcPr>
            <w:tcW w:w="2693" w:type="dxa"/>
            <w:vAlign w:val="bottom"/>
          </w:tcPr>
          <w:p w:rsidR="003218E7" w:rsidRPr="00E6245A" w:rsidRDefault="003218E7" w:rsidP="0038404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………………………</w:t>
            </w:r>
          </w:p>
        </w:tc>
        <w:tc>
          <w:tcPr>
            <w:tcW w:w="1651" w:type="dxa"/>
            <w:vAlign w:val="bottom"/>
          </w:tcPr>
          <w:p w:rsidR="003218E7" w:rsidRPr="00E6245A" w:rsidRDefault="003218E7" w:rsidP="0038404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</w:p>
        </w:tc>
      </w:tr>
      <w:tr w:rsidR="003218E7" w:rsidRPr="00832BB6" w:rsidTr="00384044">
        <w:trPr>
          <w:trHeight w:val="510"/>
        </w:trPr>
        <w:tc>
          <w:tcPr>
            <w:tcW w:w="1871" w:type="dxa"/>
            <w:vAlign w:val="bottom"/>
          </w:tcPr>
          <w:p w:rsidR="003218E7" w:rsidRPr="00E6245A" w:rsidRDefault="003218E7" w:rsidP="0038404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 w:rsidRPr="00E6245A">
              <w:rPr>
                <w:color w:val="1F497D" w:themeColor="text2"/>
                <w:sz w:val="28"/>
                <w:szCs w:val="28"/>
                <w:lang w:eastAsia="it-IT"/>
              </w:rPr>
              <w:t>Valutazione</w:t>
            </w:r>
          </w:p>
        </w:tc>
        <w:tc>
          <w:tcPr>
            <w:tcW w:w="8110" w:type="dxa"/>
            <w:gridSpan w:val="5"/>
            <w:vAlign w:val="bottom"/>
          </w:tcPr>
          <w:p w:rsidR="003218E7" w:rsidRPr="00E6245A" w:rsidRDefault="003218E7" w:rsidP="00384044">
            <w:pPr>
              <w:rPr>
                <w:color w:val="1F497D" w:themeColor="text2"/>
                <w:sz w:val="28"/>
                <w:szCs w:val="28"/>
                <w:lang w:eastAsia="it-IT"/>
              </w:rPr>
            </w:pPr>
            <w:r>
              <w:rPr>
                <w:color w:val="1F497D" w:themeColor="text2"/>
                <w:sz w:val="28"/>
                <w:szCs w:val="28"/>
                <w:lang w:eastAsia="it-IT"/>
              </w:rPr>
              <w:t>…………….</w:t>
            </w:r>
          </w:p>
        </w:tc>
      </w:tr>
    </w:tbl>
    <w:p w:rsidR="003218E7" w:rsidRDefault="003218E7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3218E7" w:rsidTr="00384044"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C2D69B" w:themeFill="accent3" w:themeFillTint="99"/>
            <w:vAlign w:val="center"/>
          </w:tcPr>
          <w:p w:rsidR="003218E7" w:rsidRPr="00D3660F" w:rsidRDefault="003218E7" w:rsidP="0038404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  <w:r w:rsidRPr="00D3660F">
              <w:rPr>
                <w:rFonts w:ascii="Arial Narrow" w:hAnsi="Arial Narrow"/>
                <w:color w:val="1F497D" w:themeColor="text2"/>
                <w:szCs w:val="28"/>
              </w:rPr>
              <w:t xml:space="preserve">n. </w:t>
            </w:r>
            <w:r>
              <w:rPr>
                <w:rFonts w:ascii="Arial Narrow" w:hAnsi="Arial Narrow"/>
                <w:color w:val="1F497D" w:themeColor="text2"/>
                <w:szCs w:val="28"/>
              </w:rPr>
              <w:t>1</w:t>
            </w:r>
          </w:p>
        </w:tc>
        <w:tc>
          <w:tcPr>
            <w:tcW w:w="8789" w:type="dxa"/>
            <w:tcBorders>
              <w:left w:val="nil"/>
              <w:bottom w:val="single" w:sz="4" w:space="0" w:color="4F81BD" w:themeColor="accent1"/>
            </w:tcBorders>
            <w:shd w:val="clear" w:color="auto" w:fill="C2D69B" w:themeFill="accent3" w:themeFillTint="99"/>
          </w:tcPr>
          <w:p w:rsidR="003218E7" w:rsidRPr="00967830" w:rsidRDefault="003218E7" w:rsidP="00384044">
            <w:pPr>
              <w:pStyle w:val="Corpotesto"/>
              <w:spacing w:line="280" w:lineRule="exact"/>
              <w:ind w:left="34" w:hanging="34"/>
              <w:rPr>
                <w:b w:val="0"/>
                <w:bCs w:val="0"/>
                <w:smallCaps/>
                <w:color w:val="1F497D" w:themeColor="text2"/>
                <w:sz w:val="26"/>
                <w:szCs w:val="26"/>
              </w:rPr>
            </w:pPr>
            <w:r>
              <w:rPr>
                <w:rFonts w:asciiTheme="minorHAnsi" w:hAnsiTheme="minorHAnsi"/>
                <w:smallCaps/>
                <w:color w:val="1F497D" w:themeColor="text2"/>
                <w:sz w:val="26"/>
                <w:szCs w:val="26"/>
              </w:rPr>
              <w:t>……………………….</w:t>
            </w:r>
          </w:p>
        </w:tc>
      </w:tr>
      <w:tr w:rsidR="003218E7" w:rsidTr="00384044">
        <w:trPr>
          <w:trHeight w:val="340"/>
        </w:trPr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</w:tcPr>
          <w:p w:rsidR="003218E7" w:rsidRDefault="003218E7" w:rsidP="0038404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218E7" w:rsidRPr="0048101C" w:rsidRDefault="003218E7" w:rsidP="0038404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</w:p>
        </w:tc>
      </w:tr>
      <w:tr w:rsidR="003218E7" w:rsidTr="0038404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218E7" w:rsidRDefault="003218E7" w:rsidP="0038404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218E7" w:rsidRPr="0048101C" w:rsidRDefault="003218E7" w:rsidP="0038404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</w:p>
        </w:tc>
      </w:tr>
      <w:tr w:rsidR="003218E7" w:rsidTr="0038404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218E7" w:rsidRDefault="003218E7" w:rsidP="0038404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218E7" w:rsidRPr="0048101C" w:rsidRDefault="003218E7" w:rsidP="0038404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</w:p>
        </w:tc>
      </w:tr>
      <w:tr w:rsidR="003218E7" w:rsidTr="0038404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218E7" w:rsidRDefault="003218E7" w:rsidP="0038404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218E7" w:rsidRPr="0048101C" w:rsidRDefault="003218E7" w:rsidP="0038404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</w:p>
        </w:tc>
      </w:tr>
      <w:tr w:rsidR="003218E7" w:rsidTr="0038404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218E7" w:rsidRDefault="003218E7" w:rsidP="0038404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218E7" w:rsidRPr="0048101C" w:rsidRDefault="003218E7" w:rsidP="0038404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</w:p>
        </w:tc>
      </w:tr>
      <w:tr w:rsidR="003218E7" w:rsidTr="0038404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218E7" w:rsidRDefault="003218E7" w:rsidP="0038404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218E7" w:rsidRPr="0048101C" w:rsidRDefault="003218E7" w:rsidP="0038404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</w:p>
        </w:tc>
      </w:tr>
      <w:tr w:rsidR="003218E7" w:rsidTr="0038404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218E7" w:rsidRDefault="003218E7" w:rsidP="0038404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218E7" w:rsidRPr="0048101C" w:rsidRDefault="003218E7" w:rsidP="0038404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</w:p>
        </w:tc>
      </w:tr>
      <w:tr w:rsidR="003218E7" w:rsidTr="0038404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218E7" w:rsidRDefault="003218E7" w:rsidP="0038404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218E7" w:rsidRPr="0048101C" w:rsidRDefault="003218E7" w:rsidP="0038404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</w:p>
        </w:tc>
      </w:tr>
      <w:tr w:rsidR="003218E7" w:rsidTr="0038404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218E7" w:rsidRDefault="003218E7" w:rsidP="0038404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218E7" w:rsidRPr="0048101C" w:rsidRDefault="003218E7" w:rsidP="0038404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</w:p>
        </w:tc>
      </w:tr>
      <w:tr w:rsidR="003218E7" w:rsidTr="0038404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218E7" w:rsidRDefault="003218E7" w:rsidP="0038404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218E7" w:rsidRPr="0048101C" w:rsidRDefault="003218E7" w:rsidP="0038404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</w:p>
        </w:tc>
      </w:tr>
      <w:tr w:rsidR="003218E7" w:rsidTr="0038404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</w:tcPr>
          <w:p w:rsidR="003218E7" w:rsidRDefault="003218E7" w:rsidP="0038404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</w:tcPr>
          <w:p w:rsidR="003218E7" w:rsidRPr="0048101C" w:rsidRDefault="003218E7" w:rsidP="0038404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</w:p>
        </w:tc>
      </w:tr>
      <w:tr w:rsidR="003218E7" w:rsidTr="0038404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nil"/>
            </w:tcBorders>
          </w:tcPr>
          <w:p w:rsidR="003218E7" w:rsidRDefault="003218E7" w:rsidP="00384044">
            <w:pPr>
              <w:pStyle w:val="Corpotesto"/>
              <w:jc w:val="center"/>
              <w:rPr>
                <w:rFonts w:ascii="Arial Narrow" w:hAnsi="Arial Narrow"/>
                <w:color w:val="1F497D" w:themeColor="text2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218E7" w:rsidRPr="0048101C" w:rsidRDefault="003218E7" w:rsidP="00384044">
            <w:pPr>
              <w:pStyle w:val="Corpotesto"/>
              <w:numPr>
                <w:ilvl w:val="0"/>
                <w:numId w:val="6"/>
              </w:numPr>
              <w:jc w:val="both"/>
              <w:rPr>
                <w:rFonts w:ascii="Franklin Gothic Medium Cond" w:hAnsi="Franklin Gothic Medium Cond"/>
                <w:b w:val="0"/>
                <w:bCs w:val="0"/>
                <w:color w:val="1F497D" w:themeColor="text2"/>
                <w:sz w:val="24"/>
              </w:rPr>
            </w:pPr>
          </w:p>
        </w:tc>
      </w:tr>
    </w:tbl>
    <w:p w:rsidR="00464F04" w:rsidRDefault="00464F04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3218E7" w:rsidRDefault="003218E7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3218E7" w:rsidRDefault="003218E7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3218E7" w:rsidRDefault="003218E7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3218E7" w:rsidRDefault="003218E7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3218E7" w:rsidRDefault="003218E7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3218E7" w:rsidRDefault="003218E7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3218E7" w:rsidRDefault="003218E7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3218E7" w:rsidRDefault="003218E7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3218E7" w:rsidRDefault="003218E7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p w:rsidR="00C1722E" w:rsidRDefault="00C1722E">
      <w:pPr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br w:type="page"/>
      </w:r>
    </w:p>
    <w:p w:rsidR="00464F04" w:rsidRDefault="00464F04" w:rsidP="004615E3">
      <w:pPr>
        <w:tabs>
          <w:tab w:val="left" w:pos="1236"/>
        </w:tabs>
        <w:rPr>
          <w:sz w:val="28"/>
          <w:szCs w:val="28"/>
          <w:lang w:eastAsia="it-IT"/>
        </w:rPr>
      </w:pPr>
    </w:p>
    <w:p w:rsidR="00464F04" w:rsidRDefault="00464F04" w:rsidP="00464F04">
      <w:pPr>
        <w:pStyle w:val="Titolo3"/>
        <w:shd w:val="clear" w:color="auto" w:fill="C2D69B" w:themeFill="accent3" w:themeFillTint="99"/>
        <w:rPr>
          <w:rFonts w:asciiTheme="minorHAnsi" w:hAnsiTheme="minorHAnsi"/>
          <w:b/>
          <w:color w:val="1F497D" w:themeColor="text2"/>
          <w:sz w:val="36"/>
          <w:szCs w:val="36"/>
        </w:rPr>
      </w:pPr>
      <w:r w:rsidRPr="00AA5E10">
        <w:rPr>
          <w:rFonts w:asciiTheme="minorHAnsi" w:hAnsiTheme="minorHAnsi"/>
          <w:b/>
          <w:color w:val="1F497D" w:themeColor="text2"/>
          <w:sz w:val="36"/>
          <w:szCs w:val="36"/>
        </w:rPr>
        <w:t xml:space="preserve">Laboratorio </w:t>
      </w:r>
      <w:proofErr w:type="gramStart"/>
      <w:r w:rsidRPr="00AA5E10">
        <w:rPr>
          <w:rFonts w:asciiTheme="minorHAnsi" w:hAnsiTheme="minorHAnsi"/>
          <w:b/>
          <w:color w:val="1F497D" w:themeColor="text2"/>
          <w:sz w:val="36"/>
          <w:szCs w:val="36"/>
        </w:rPr>
        <w:t xml:space="preserve">Professionale  </w:t>
      </w:r>
      <w:r>
        <w:rPr>
          <w:rFonts w:asciiTheme="minorHAnsi" w:hAnsiTheme="minorHAnsi"/>
          <w:b/>
          <w:color w:val="1F497D" w:themeColor="text2"/>
          <w:sz w:val="36"/>
          <w:szCs w:val="36"/>
        </w:rPr>
        <w:t>3</w:t>
      </w:r>
      <w:proofErr w:type="gramEnd"/>
      <w:r w:rsidRPr="00AA5E10">
        <w:rPr>
          <w:rFonts w:asciiTheme="minorHAnsi" w:hAnsiTheme="minorHAnsi"/>
          <w:b/>
          <w:color w:val="1F497D" w:themeColor="text2"/>
          <w:sz w:val="36"/>
          <w:szCs w:val="36"/>
        </w:rPr>
        <w:t>° anno</w:t>
      </w:r>
    </w:p>
    <w:p w:rsidR="00464F04" w:rsidRPr="0089305F" w:rsidRDefault="00464F04" w:rsidP="00464F04">
      <w:pPr>
        <w:pStyle w:val="Titolo3"/>
        <w:shd w:val="clear" w:color="auto" w:fill="C2D69B" w:themeFill="accent3" w:themeFillTint="99"/>
        <w:rPr>
          <w:rFonts w:asciiTheme="minorHAnsi" w:hAnsiTheme="minorHAnsi"/>
          <w:b/>
          <w:color w:val="1F497D" w:themeColor="text2"/>
          <w:sz w:val="36"/>
          <w:szCs w:val="36"/>
        </w:rPr>
      </w:pPr>
      <w:r>
        <w:rPr>
          <w:rFonts w:asciiTheme="minorHAnsi" w:hAnsiTheme="minorHAnsi"/>
          <w:b/>
          <w:color w:val="1F497D" w:themeColor="text2"/>
          <w:sz w:val="36"/>
          <w:szCs w:val="36"/>
        </w:rPr>
        <w:t>“Biologia Molecolare”</w:t>
      </w:r>
    </w:p>
    <w:p w:rsidR="00464F04" w:rsidRPr="0089305F" w:rsidRDefault="00464F04" w:rsidP="00464F04">
      <w:pPr>
        <w:rPr>
          <w:lang w:eastAsia="it-IT"/>
        </w:rPr>
      </w:pPr>
    </w:p>
    <w:p w:rsidR="00464F04" w:rsidRDefault="00464F04" w:rsidP="00464F04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428"/>
        <w:gridCol w:w="7092"/>
      </w:tblGrid>
      <w:tr w:rsidR="00464F04" w:rsidRPr="00A54549" w:rsidTr="00AB6405">
        <w:trPr>
          <w:trHeight w:val="1676"/>
        </w:trPr>
        <w:tc>
          <w:tcPr>
            <w:tcW w:w="2552" w:type="dxa"/>
          </w:tcPr>
          <w:p w:rsidR="00464F04" w:rsidRPr="00A54549" w:rsidRDefault="00464F04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Obiettivi</w:t>
            </w:r>
          </w:p>
        </w:tc>
        <w:tc>
          <w:tcPr>
            <w:tcW w:w="7118" w:type="dxa"/>
          </w:tcPr>
          <w:tbl>
            <w:tblPr>
              <w:tblW w:w="66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96"/>
            </w:tblGrid>
            <w:tr w:rsidR="00464F04" w:rsidRPr="0089305F" w:rsidTr="00AB6405">
              <w:trPr>
                <w:trHeight w:val="339"/>
              </w:trPr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4F04" w:rsidRDefault="00AB6405" w:rsidP="00AB6405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320" w:lineRule="exact"/>
                    <w:ind w:left="714" w:hanging="357"/>
                    <w:contextualSpacing w:val="0"/>
                    <w:rPr>
                      <w:rFonts w:eastAsia="Times New Roman" w:cs="Times New Roman"/>
                      <w:color w:val="1F497D" w:themeColor="text2"/>
                      <w:sz w:val="28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/>
                      <w:color w:val="1F497D" w:themeColor="text2"/>
                      <w:sz w:val="28"/>
                      <w:szCs w:val="24"/>
                      <w:lang w:eastAsia="it-IT"/>
                    </w:rPr>
                    <w:t>Acquisizione delle competenze nelle metodiche di estrazione di acidi nucleici (DNA e RNA) da campioni biologici quale sangue intero e plasma/siero.</w:t>
                  </w:r>
                </w:p>
                <w:p w:rsidR="00AB6405" w:rsidRPr="0089305F" w:rsidRDefault="00AB6405" w:rsidP="00AB6405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320" w:lineRule="exact"/>
                    <w:ind w:left="714" w:hanging="357"/>
                    <w:contextualSpacing w:val="0"/>
                    <w:rPr>
                      <w:rFonts w:eastAsia="Times New Roman" w:cs="Times New Roman"/>
                      <w:color w:val="1F497D" w:themeColor="text2"/>
                      <w:sz w:val="28"/>
                      <w:szCs w:val="24"/>
                      <w:lang w:eastAsia="it-IT"/>
                    </w:rPr>
                  </w:pPr>
                  <w:r>
                    <w:rPr>
                      <w:rFonts w:eastAsia="Times New Roman" w:cs="Times New Roman"/>
                      <w:color w:val="1F497D" w:themeColor="text2"/>
                      <w:sz w:val="28"/>
                      <w:szCs w:val="24"/>
                      <w:lang w:eastAsia="it-IT"/>
                    </w:rPr>
                    <w:t>Amplificazione di DNA e RNA tramite PCR e RT-PCR</w:t>
                  </w:r>
                </w:p>
              </w:tc>
            </w:tr>
          </w:tbl>
          <w:p w:rsidR="00464F04" w:rsidRPr="004C6E79" w:rsidRDefault="00464F04" w:rsidP="00464F04">
            <w:pPr>
              <w:pStyle w:val="Corpotesto"/>
              <w:spacing w:line="300" w:lineRule="exact"/>
              <w:ind w:left="34"/>
              <w:rPr>
                <w:rFonts w:asciiTheme="minorHAnsi" w:hAnsiTheme="minorHAnsi"/>
                <w:b w:val="0"/>
                <w:bCs w:val="0"/>
                <w:color w:val="1F497D" w:themeColor="text2"/>
                <w:szCs w:val="28"/>
              </w:rPr>
            </w:pPr>
          </w:p>
        </w:tc>
      </w:tr>
      <w:tr w:rsidR="00464F04" w:rsidRPr="00A54549" w:rsidTr="00464F04">
        <w:trPr>
          <w:trHeight w:val="567"/>
        </w:trPr>
        <w:tc>
          <w:tcPr>
            <w:tcW w:w="2552" w:type="dxa"/>
            <w:vAlign w:val="center"/>
          </w:tcPr>
          <w:p w:rsidR="00464F04" w:rsidRPr="00A54549" w:rsidRDefault="00464F04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CFU</w:t>
            </w:r>
          </w:p>
        </w:tc>
        <w:tc>
          <w:tcPr>
            <w:tcW w:w="7118" w:type="dxa"/>
            <w:vAlign w:val="center"/>
          </w:tcPr>
          <w:p w:rsidR="00464F04" w:rsidRPr="00A54549" w:rsidRDefault="00464F04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1</w:t>
            </w:r>
            <w:proofErr w:type="gramStart"/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 xml:space="preserve">   (</w:t>
            </w:r>
            <w:proofErr w:type="gramEnd"/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25 ore)</w:t>
            </w:r>
          </w:p>
        </w:tc>
      </w:tr>
      <w:tr w:rsidR="00464F04" w:rsidRPr="00A54549" w:rsidTr="00464F04">
        <w:trPr>
          <w:trHeight w:val="567"/>
        </w:trPr>
        <w:tc>
          <w:tcPr>
            <w:tcW w:w="2552" w:type="dxa"/>
            <w:vAlign w:val="center"/>
          </w:tcPr>
          <w:p w:rsidR="00464F04" w:rsidRPr="00A54549" w:rsidRDefault="00464F04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Data prova</w:t>
            </w:r>
          </w:p>
        </w:tc>
        <w:tc>
          <w:tcPr>
            <w:tcW w:w="7118" w:type="dxa"/>
            <w:vAlign w:val="center"/>
          </w:tcPr>
          <w:p w:rsidR="00464F04" w:rsidRPr="00A54549" w:rsidRDefault="00BD225C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--------------------------</w:t>
            </w:r>
          </w:p>
        </w:tc>
      </w:tr>
      <w:tr w:rsidR="00464F04" w:rsidRPr="00A54549" w:rsidTr="00464F04">
        <w:trPr>
          <w:trHeight w:val="567"/>
        </w:trPr>
        <w:tc>
          <w:tcPr>
            <w:tcW w:w="2552" w:type="dxa"/>
            <w:vAlign w:val="center"/>
          </w:tcPr>
          <w:p w:rsidR="00464F04" w:rsidRPr="00A54549" w:rsidRDefault="00464F04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Valutazione</w:t>
            </w:r>
          </w:p>
        </w:tc>
        <w:tc>
          <w:tcPr>
            <w:tcW w:w="7118" w:type="dxa"/>
            <w:vAlign w:val="center"/>
          </w:tcPr>
          <w:p w:rsidR="00464F04" w:rsidRPr="00A54549" w:rsidRDefault="00BD225C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--------------------</w:t>
            </w:r>
          </w:p>
        </w:tc>
      </w:tr>
    </w:tbl>
    <w:p w:rsidR="00464F04" w:rsidRPr="00A54549" w:rsidRDefault="00464F04" w:rsidP="00464F04">
      <w:pPr>
        <w:pStyle w:val="Corpotesto"/>
        <w:rPr>
          <w:rFonts w:asciiTheme="minorHAnsi" w:hAnsiTheme="minorHAnsi"/>
          <w:b w:val="0"/>
          <w:bCs w:val="0"/>
          <w:color w:val="1F497D" w:themeColor="text2"/>
        </w:rPr>
      </w:pPr>
    </w:p>
    <w:p w:rsidR="00464F04" w:rsidRDefault="00464F04" w:rsidP="00464F04">
      <w:pPr>
        <w:pStyle w:val="Corpotesto"/>
        <w:rPr>
          <w:rFonts w:asciiTheme="minorHAnsi" w:hAnsiTheme="minorHAnsi"/>
          <w:b w:val="0"/>
          <w:bCs w:val="0"/>
          <w:color w:val="1F497D" w:themeColor="text2"/>
        </w:rPr>
      </w:pPr>
    </w:p>
    <w:p w:rsidR="00464F04" w:rsidRDefault="00464F04" w:rsidP="00464F04">
      <w:pPr>
        <w:pStyle w:val="Corpotesto"/>
        <w:jc w:val="right"/>
        <w:rPr>
          <w:rFonts w:asciiTheme="minorHAnsi" w:hAnsiTheme="minorHAnsi"/>
          <w:b w:val="0"/>
          <w:bCs w:val="0"/>
        </w:rPr>
      </w:pPr>
    </w:p>
    <w:p w:rsidR="00464F04" w:rsidRPr="00AA5E10" w:rsidRDefault="00464F04" w:rsidP="00464F04">
      <w:pPr>
        <w:pStyle w:val="Titolo3"/>
        <w:shd w:val="clear" w:color="auto" w:fill="C2D69B" w:themeFill="accent3" w:themeFillTint="99"/>
        <w:rPr>
          <w:rFonts w:asciiTheme="minorHAnsi" w:hAnsiTheme="minorHAnsi"/>
          <w:b/>
          <w:color w:val="1F497D" w:themeColor="text2"/>
          <w:sz w:val="36"/>
          <w:szCs w:val="36"/>
        </w:rPr>
      </w:pPr>
      <w:r w:rsidRPr="00AA5E10">
        <w:rPr>
          <w:rFonts w:asciiTheme="minorHAnsi" w:hAnsiTheme="minorHAnsi"/>
          <w:b/>
          <w:color w:val="1F497D" w:themeColor="text2"/>
          <w:sz w:val="36"/>
          <w:szCs w:val="36"/>
        </w:rPr>
        <w:t xml:space="preserve">Esame finale di </w:t>
      </w:r>
      <w:proofErr w:type="gramStart"/>
      <w:r w:rsidRPr="00AA5E10">
        <w:rPr>
          <w:rFonts w:asciiTheme="minorHAnsi" w:hAnsiTheme="minorHAnsi"/>
          <w:b/>
          <w:color w:val="1F497D" w:themeColor="text2"/>
          <w:sz w:val="36"/>
          <w:szCs w:val="36"/>
        </w:rPr>
        <w:t xml:space="preserve">tirocinio  </w:t>
      </w:r>
      <w:r>
        <w:rPr>
          <w:rFonts w:asciiTheme="minorHAnsi" w:hAnsiTheme="minorHAnsi"/>
          <w:b/>
          <w:color w:val="1F497D" w:themeColor="text2"/>
          <w:sz w:val="36"/>
          <w:szCs w:val="36"/>
        </w:rPr>
        <w:t>3</w:t>
      </w:r>
      <w:proofErr w:type="gramEnd"/>
      <w:r w:rsidRPr="00AA5E10">
        <w:rPr>
          <w:rFonts w:asciiTheme="minorHAnsi" w:hAnsiTheme="minorHAnsi"/>
          <w:b/>
          <w:color w:val="1F497D" w:themeColor="text2"/>
          <w:sz w:val="36"/>
          <w:szCs w:val="36"/>
        </w:rPr>
        <w:t>° anno</w:t>
      </w:r>
    </w:p>
    <w:p w:rsidR="00464F04" w:rsidRDefault="00464F04" w:rsidP="00464F04">
      <w:pPr>
        <w:pStyle w:val="Corpotesto"/>
        <w:rPr>
          <w:rFonts w:asciiTheme="minorHAnsi" w:hAnsiTheme="minorHAnsi"/>
          <w:b w:val="0"/>
          <w:bCs w:val="0"/>
        </w:rPr>
      </w:pPr>
    </w:p>
    <w:p w:rsidR="00464F04" w:rsidRDefault="00464F04" w:rsidP="00464F04">
      <w:pPr>
        <w:pStyle w:val="Corpotesto"/>
        <w:rPr>
          <w:rFonts w:asciiTheme="minorHAnsi" w:hAnsiTheme="minorHAnsi"/>
          <w:b w:val="0"/>
          <w:bCs w:val="0"/>
        </w:rPr>
      </w:pPr>
    </w:p>
    <w:tbl>
      <w:tblPr>
        <w:tblStyle w:val="Grigliatabella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59"/>
        <w:gridCol w:w="28"/>
        <w:gridCol w:w="3685"/>
      </w:tblGrid>
      <w:tr w:rsidR="00464F04" w:rsidRPr="00A54549" w:rsidTr="00464F04">
        <w:trPr>
          <w:trHeight w:val="567"/>
        </w:trPr>
        <w:tc>
          <w:tcPr>
            <w:tcW w:w="5926" w:type="dxa"/>
            <w:gridSpan w:val="2"/>
            <w:vAlign w:val="center"/>
          </w:tcPr>
          <w:p w:rsidR="00464F04" w:rsidRDefault="00464F04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CFU</w:t>
            </w:r>
          </w:p>
        </w:tc>
        <w:tc>
          <w:tcPr>
            <w:tcW w:w="3713" w:type="dxa"/>
            <w:gridSpan w:val="2"/>
            <w:tcBorders>
              <w:right w:val="single" w:sz="4" w:space="0" w:color="4F81BD" w:themeColor="accent1"/>
            </w:tcBorders>
            <w:vAlign w:val="center"/>
          </w:tcPr>
          <w:p w:rsidR="00464F04" w:rsidRPr="00CF09BA" w:rsidRDefault="00464F04" w:rsidP="00464F04">
            <w:pPr>
              <w:pStyle w:val="Corpotesto"/>
              <w:spacing w:line="260" w:lineRule="exact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CF09BA">
              <w:rPr>
                <w:rFonts w:asciiTheme="minorHAnsi" w:hAnsiTheme="minorHAnsi"/>
                <w:b w:val="0"/>
                <w:bCs w:val="0"/>
                <w:color w:val="1F497D" w:themeColor="text2"/>
              </w:rPr>
              <w:t>1</w:t>
            </w: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5</w:t>
            </w:r>
          </w:p>
        </w:tc>
      </w:tr>
      <w:tr w:rsidR="00464F04" w:rsidRPr="00A54549" w:rsidTr="00464F04">
        <w:trPr>
          <w:trHeight w:val="567"/>
        </w:trPr>
        <w:tc>
          <w:tcPr>
            <w:tcW w:w="5926" w:type="dxa"/>
            <w:gridSpan w:val="2"/>
            <w:vAlign w:val="center"/>
          </w:tcPr>
          <w:p w:rsidR="00464F04" w:rsidRPr="00A54549" w:rsidRDefault="00464F04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Data prova</w:t>
            </w:r>
          </w:p>
        </w:tc>
        <w:tc>
          <w:tcPr>
            <w:tcW w:w="3713" w:type="dxa"/>
            <w:gridSpan w:val="2"/>
            <w:tcBorders>
              <w:right w:val="single" w:sz="4" w:space="0" w:color="4F81BD" w:themeColor="accent1"/>
            </w:tcBorders>
            <w:vAlign w:val="center"/>
          </w:tcPr>
          <w:tbl>
            <w:tblPr>
              <w:tblW w:w="51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60"/>
            </w:tblGrid>
            <w:tr w:rsidR="00464F04" w:rsidRPr="00CF09BA" w:rsidTr="00464F04">
              <w:trPr>
                <w:trHeight w:val="339"/>
              </w:trPr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4F04" w:rsidRPr="00CF09BA" w:rsidRDefault="00BD225C" w:rsidP="00464F04">
                  <w:pPr>
                    <w:pStyle w:val="Corpotesto"/>
                    <w:spacing w:line="260" w:lineRule="exact"/>
                    <w:rPr>
                      <w:rFonts w:asciiTheme="minorHAnsi" w:hAnsiTheme="minorHAnsi"/>
                      <w:b w:val="0"/>
                      <w:bCs w:val="0"/>
                      <w:color w:val="1F497D" w:themeColor="text2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1F497D" w:themeColor="text2"/>
                    </w:rPr>
                    <w:t>-------------------------</w:t>
                  </w:r>
                </w:p>
              </w:tc>
            </w:tr>
          </w:tbl>
          <w:p w:rsidR="00464F04" w:rsidRPr="00A54549" w:rsidRDefault="00464F04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</w:p>
        </w:tc>
      </w:tr>
      <w:tr w:rsidR="00464F04" w:rsidRPr="00A54549" w:rsidTr="00464F04">
        <w:trPr>
          <w:trHeight w:val="567"/>
        </w:trPr>
        <w:tc>
          <w:tcPr>
            <w:tcW w:w="5926" w:type="dxa"/>
            <w:gridSpan w:val="2"/>
            <w:tcBorders>
              <w:bottom w:val="single" w:sz="4" w:space="0" w:color="4F81BD" w:themeColor="accent1"/>
            </w:tcBorders>
            <w:vAlign w:val="center"/>
          </w:tcPr>
          <w:p w:rsidR="00464F04" w:rsidRPr="00A54549" w:rsidRDefault="00464F04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Punteggio di presentazione all’esame di Tirocinio</w:t>
            </w:r>
          </w:p>
        </w:tc>
        <w:tc>
          <w:tcPr>
            <w:tcW w:w="3713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64F04" w:rsidRPr="00A54549" w:rsidRDefault="00BD225C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------------------</w:t>
            </w:r>
          </w:p>
        </w:tc>
      </w:tr>
      <w:tr w:rsidR="00464F04" w:rsidRPr="00A54549" w:rsidTr="00464F04">
        <w:tc>
          <w:tcPr>
            <w:tcW w:w="9639" w:type="dxa"/>
            <w:gridSpan w:val="4"/>
            <w:tcBorders>
              <w:bottom w:val="nil"/>
              <w:right w:val="single" w:sz="4" w:space="0" w:color="4F81BD" w:themeColor="accent1"/>
            </w:tcBorders>
          </w:tcPr>
          <w:p w:rsidR="00464F04" w:rsidRPr="00A54549" w:rsidRDefault="00464F04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Caratteristiche della partecipazione e dell’apprendimento:</w:t>
            </w:r>
          </w:p>
        </w:tc>
      </w:tr>
      <w:tr w:rsidR="00464F04" w:rsidRPr="00A54549" w:rsidTr="00464F04">
        <w:tc>
          <w:tcPr>
            <w:tcW w:w="567" w:type="dxa"/>
            <w:tcBorders>
              <w:top w:val="nil"/>
              <w:right w:val="nil"/>
            </w:tcBorders>
          </w:tcPr>
          <w:p w:rsidR="00464F04" w:rsidRPr="004C6E79" w:rsidRDefault="00464F04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right w:val="single" w:sz="4" w:space="0" w:color="4F81BD" w:themeColor="accent1"/>
            </w:tcBorders>
          </w:tcPr>
          <w:p w:rsidR="00464F04" w:rsidRPr="004C6E79" w:rsidRDefault="00464F04" w:rsidP="00AB6405">
            <w:pPr>
              <w:pStyle w:val="Corpotesto"/>
              <w:spacing w:line="320" w:lineRule="exact"/>
              <w:jc w:val="both"/>
              <w:rPr>
                <w:rFonts w:ascii="Browallia New" w:hAnsi="Browallia New" w:cs="Browallia New"/>
                <w:b w:val="0"/>
                <w:bCs w:val="0"/>
                <w:i/>
                <w:color w:val="1F497D" w:themeColor="text2"/>
                <w:sz w:val="36"/>
                <w:szCs w:val="36"/>
              </w:rPr>
            </w:pPr>
            <w:r w:rsidRPr="004C6E79">
              <w:rPr>
                <w:rFonts w:ascii="Browallia New" w:hAnsi="Browallia New" w:cs="Browallia New"/>
                <w:b w:val="0"/>
                <w:bCs w:val="0"/>
                <w:i/>
                <w:color w:val="1F497D" w:themeColor="text2"/>
                <w:sz w:val="36"/>
                <w:szCs w:val="36"/>
              </w:rPr>
              <w:t xml:space="preserve">Lo studente ha seguito </w:t>
            </w:r>
            <w:r w:rsidR="00AB6405">
              <w:rPr>
                <w:rFonts w:ascii="Browallia New" w:hAnsi="Browallia New" w:cs="Browallia New"/>
                <w:b w:val="0"/>
                <w:bCs w:val="0"/>
                <w:i/>
                <w:color w:val="1F497D" w:themeColor="text2"/>
                <w:sz w:val="36"/>
                <w:szCs w:val="36"/>
              </w:rPr>
              <w:t xml:space="preserve">proficuamente e con impegno il percorso di tirocinio programmato. Ha espresso profondo interesse per gli argomenti tecnico-diagnostici trattati nei vari laboratori, dimostrando buone capacità pratiche e </w:t>
            </w:r>
            <w:proofErr w:type="gramStart"/>
            <w:r w:rsidR="00AB6405">
              <w:rPr>
                <w:rFonts w:ascii="Browallia New" w:hAnsi="Browallia New" w:cs="Browallia New"/>
                <w:b w:val="0"/>
                <w:bCs w:val="0"/>
                <w:i/>
                <w:color w:val="1F497D" w:themeColor="text2"/>
                <w:sz w:val="36"/>
                <w:szCs w:val="36"/>
              </w:rPr>
              <w:t>comportamentali..</w:t>
            </w:r>
            <w:proofErr w:type="gramEnd"/>
            <w:r w:rsidR="00AB6405">
              <w:rPr>
                <w:rFonts w:ascii="Browallia New" w:hAnsi="Browallia New" w:cs="Browallia New"/>
                <w:b w:val="0"/>
                <w:bCs w:val="0"/>
                <w:i/>
                <w:color w:val="1F497D" w:themeColor="text2"/>
                <w:sz w:val="36"/>
                <w:szCs w:val="36"/>
              </w:rPr>
              <w:t xml:space="preserve"> Ha raggiunto con ottimi risultati gli obiettivi previsti.</w:t>
            </w:r>
          </w:p>
        </w:tc>
      </w:tr>
      <w:tr w:rsidR="00464F04" w:rsidRPr="00A54549" w:rsidTr="00464F04">
        <w:trPr>
          <w:trHeight w:val="567"/>
        </w:trPr>
        <w:tc>
          <w:tcPr>
            <w:tcW w:w="5954" w:type="dxa"/>
            <w:gridSpan w:val="3"/>
            <w:vAlign w:val="center"/>
          </w:tcPr>
          <w:p w:rsidR="00464F04" w:rsidRPr="00A54549" w:rsidRDefault="00464F04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 w:rsidRPr="00A54549">
              <w:rPr>
                <w:rFonts w:asciiTheme="minorHAnsi" w:hAnsiTheme="minorHAnsi"/>
                <w:b w:val="0"/>
                <w:bCs w:val="0"/>
                <w:color w:val="1F497D" w:themeColor="text2"/>
              </w:rPr>
              <w:t>Valutazione</w:t>
            </w:r>
          </w:p>
        </w:tc>
        <w:tc>
          <w:tcPr>
            <w:tcW w:w="3685" w:type="dxa"/>
            <w:tcBorders>
              <w:right w:val="single" w:sz="4" w:space="0" w:color="4F81BD" w:themeColor="accent1"/>
            </w:tcBorders>
            <w:vAlign w:val="center"/>
          </w:tcPr>
          <w:p w:rsidR="00464F04" w:rsidRPr="00A54549" w:rsidRDefault="00BD225C" w:rsidP="00464F04">
            <w:pPr>
              <w:pStyle w:val="Corpotesto"/>
              <w:rPr>
                <w:rFonts w:asciiTheme="minorHAnsi" w:hAnsiTheme="minorHAnsi"/>
                <w:b w:val="0"/>
                <w:bCs w:val="0"/>
                <w:color w:val="1F497D" w:themeColor="text2"/>
              </w:rPr>
            </w:pPr>
            <w:r>
              <w:rPr>
                <w:rFonts w:asciiTheme="minorHAnsi" w:hAnsiTheme="minorHAnsi"/>
                <w:b w:val="0"/>
                <w:bCs w:val="0"/>
                <w:color w:val="1F497D" w:themeColor="text2"/>
              </w:rPr>
              <w:t>----------------------</w:t>
            </w:r>
          </w:p>
        </w:tc>
      </w:tr>
    </w:tbl>
    <w:tbl>
      <w:tblPr>
        <w:tblW w:w="5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AB6405" w:rsidRPr="00AB6405" w:rsidTr="00AB6405">
        <w:trPr>
          <w:trHeight w:val="339"/>
        </w:trPr>
        <w:tc>
          <w:tcPr>
            <w:tcW w:w="5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405" w:rsidRPr="00AB6405" w:rsidRDefault="00AB6405" w:rsidP="00AB6405">
            <w:pPr>
              <w:spacing w:after="0" w:line="240" w:lineRule="auto"/>
              <w:jc w:val="both"/>
              <w:rPr>
                <w:rFonts w:ascii="Franklin Gothic Medium Cond" w:eastAsia="Times New Roman" w:hAnsi="Franklin Gothic Medium Cond" w:cs="Times New Roman"/>
                <w:sz w:val="21"/>
                <w:szCs w:val="21"/>
                <w:lang w:eastAsia="it-IT"/>
              </w:rPr>
            </w:pPr>
          </w:p>
        </w:tc>
      </w:tr>
      <w:tr w:rsidR="00AB6405" w:rsidRPr="00AB6405" w:rsidTr="00AB6405">
        <w:trPr>
          <w:trHeight w:val="339"/>
        </w:trPr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405" w:rsidRPr="00AB6405" w:rsidRDefault="00AB6405" w:rsidP="00AB6405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21"/>
                <w:szCs w:val="21"/>
                <w:lang w:eastAsia="it-IT"/>
              </w:rPr>
            </w:pPr>
          </w:p>
        </w:tc>
      </w:tr>
      <w:tr w:rsidR="00AB6405" w:rsidRPr="00AB6405" w:rsidTr="00AB6405">
        <w:trPr>
          <w:trHeight w:val="339"/>
        </w:trPr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405" w:rsidRPr="00AB6405" w:rsidRDefault="00AB6405" w:rsidP="00AB6405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21"/>
                <w:szCs w:val="21"/>
                <w:lang w:eastAsia="it-IT"/>
              </w:rPr>
            </w:pPr>
          </w:p>
        </w:tc>
      </w:tr>
      <w:tr w:rsidR="00AB6405" w:rsidRPr="00AB6405" w:rsidTr="00AB6405">
        <w:trPr>
          <w:trHeight w:val="339"/>
        </w:trPr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405" w:rsidRPr="00AB6405" w:rsidRDefault="00AB6405" w:rsidP="00AB6405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21"/>
                <w:szCs w:val="21"/>
                <w:lang w:eastAsia="it-IT"/>
              </w:rPr>
            </w:pPr>
          </w:p>
        </w:tc>
      </w:tr>
      <w:tr w:rsidR="00AB6405" w:rsidRPr="00AB6405" w:rsidTr="00AB6405">
        <w:trPr>
          <w:trHeight w:val="339"/>
        </w:trPr>
        <w:tc>
          <w:tcPr>
            <w:tcW w:w="5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405" w:rsidRPr="00AB6405" w:rsidRDefault="00AB6405" w:rsidP="00AB6405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21"/>
                <w:szCs w:val="21"/>
                <w:lang w:eastAsia="it-IT"/>
              </w:rPr>
            </w:pPr>
          </w:p>
        </w:tc>
      </w:tr>
    </w:tbl>
    <w:p w:rsidR="00464F04" w:rsidRPr="001C0522" w:rsidRDefault="00464F04" w:rsidP="001C0522">
      <w:pPr>
        <w:tabs>
          <w:tab w:val="left" w:pos="1236"/>
        </w:tabs>
        <w:rPr>
          <w:sz w:val="28"/>
          <w:szCs w:val="28"/>
          <w:lang w:eastAsia="it-IT"/>
        </w:rPr>
      </w:pPr>
    </w:p>
    <w:sectPr w:rsidR="00464F04" w:rsidRPr="001C0522" w:rsidSect="00935438"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134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C5F" w:rsidRDefault="00C57C5F" w:rsidP="008541C7">
      <w:pPr>
        <w:spacing w:after="0" w:line="240" w:lineRule="auto"/>
      </w:pPr>
      <w:r>
        <w:separator/>
      </w:r>
    </w:p>
  </w:endnote>
  <w:endnote w:type="continuationSeparator" w:id="0">
    <w:p w:rsidR="00C57C5F" w:rsidRDefault="00C57C5F" w:rsidP="0085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180446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464F04" w:rsidRPr="00935438" w:rsidRDefault="00464F04">
        <w:pPr>
          <w:pStyle w:val="Pidipagina"/>
          <w:jc w:val="center"/>
          <w:rPr>
            <w:b/>
            <w:sz w:val="24"/>
            <w:szCs w:val="24"/>
          </w:rPr>
        </w:pPr>
        <w:r w:rsidRPr="00935438">
          <w:rPr>
            <w:b/>
            <w:sz w:val="24"/>
            <w:szCs w:val="24"/>
          </w:rPr>
          <w:fldChar w:fldCharType="begin"/>
        </w:r>
        <w:r w:rsidRPr="00935438">
          <w:rPr>
            <w:b/>
            <w:sz w:val="24"/>
            <w:szCs w:val="24"/>
          </w:rPr>
          <w:instrText>PAGE   \* MERGEFORMAT</w:instrText>
        </w:r>
        <w:r w:rsidRPr="00935438">
          <w:rPr>
            <w:b/>
            <w:sz w:val="24"/>
            <w:szCs w:val="24"/>
          </w:rPr>
          <w:fldChar w:fldCharType="separate"/>
        </w:r>
        <w:r w:rsidR="00C1722E">
          <w:rPr>
            <w:b/>
            <w:noProof/>
            <w:sz w:val="24"/>
            <w:szCs w:val="24"/>
          </w:rPr>
          <w:t>28</w:t>
        </w:r>
        <w:r w:rsidRPr="00935438">
          <w:rPr>
            <w:b/>
            <w:sz w:val="24"/>
            <w:szCs w:val="24"/>
          </w:rPr>
          <w:fldChar w:fldCharType="end"/>
        </w:r>
      </w:p>
    </w:sdtContent>
  </w:sdt>
  <w:p w:rsidR="00464F04" w:rsidRDefault="00464F04" w:rsidP="004278E3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58375"/>
      <w:docPartObj>
        <w:docPartGallery w:val="Page Numbers (Bottom of Page)"/>
        <w:docPartUnique/>
      </w:docPartObj>
    </w:sdtPr>
    <w:sdtEndPr/>
    <w:sdtContent>
      <w:p w:rsidR="00464F04" w:rsidRDefault="00464F0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420">
          <w:rPr>
            <w:noProof/>
          </w:rPr>
          <w:t>1</w:t>
        </w:r>
        <w:r>
          <w:fldChar w:fldCharType="end"/>
        </w:r>
      </w:p>
    </w:sdtContent>
  </w:sdt>
  <w:p w:rsidR="00464F04" w:rsidRDefault="00464F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C5F" w:rsidRDefault="00C57C5F" w:rsidP="008541C7">
      <w:pPr>
        <w:spacing w:after="0" w:line="240" w:lineRule="auto"/>
      </w:pPr>
      <w:r>
        <w:separator/>
      </w:r>
    </w:p>
  </w:footnote>
  <w:footnote w:type="continuationSeparator" w:id="0">
    <w:p w:rsidR="00C57C5F" w:rsidRDefault="00C57C5F" w:rsidP="0085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04" w:rsidRPr="00344DAE" w:rsidRDefault="00464F04" w:rsidP="00935438">
    <w:pPr>
      <w:pStyle w:val="Intestazione"/>
      <w:jc w:val="center"/>
      <w:rPr>
        <w:sz w:val="18"/>
        <w:szCs w:val="18"/>
      </w:rPr>
    </w:pPr>
    <w:r w:rsidRPr="00344DAE">
      <w:rPr>
        <w:noProof/>
        <w:sz w:val="18"/>
        <w:szCs w:val="18"/>
        <w:lang w:eastAsia="it-IT"/>
      </w:rPr>
      <w:drawing>
        <wp:anchor distT="0" distB="0" distL="114300" distR="114300" simplePos="0" relativeHeight="251664384" behindDoc="1" locked="0" layoutInCell="1" allowOverlap="1" wp14:anchorId="5C127500" wp14:editId="4B1F5FC9">
          <wp:simplePos x="0" y="0"/>
          <wp:positionH relativeFrom="column">
            <wp:posOffset>-11430</wp:posOffset>
          </wp:positionH>
          <wp:positionV relativeFrom="paragraph">
            <wp:posOffset>-50800</wp:posOffset>
          </wp:positionV>
          <wp:extent cx="525780" cy="525780"/>
          <wp:effectExtent l="0" t="0" r="7620" b="7620"/>
          <wp:wrapNone/>
          <wp:docPr id="1" name="Immagine 1" descr="UNIAN_nuovo_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AN_nuovo_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5780"/>
                  </a:xfrm>
                  <a:prstGeom prst="rect">
                    <a:avLst/>
                  </a:prstGeom>
                  <a:solidFill>
                    <a:srgbClr val="99CC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DAE">
      <w:rPr>
        <w:sz w:val="18"/>
        <w:szCs w:val="18"/>
      </w:rPr>
      <w:t>UNIVERSITA’ POLITECNICA DELLE MARCHE</w:t>
    </w:r>
  </w:p>
  <w:p w:rsidR="00464F04" w:rsidRPr="00344DAE" w:rsidRDefault="00464F04" w:rsidP="00935438">
    <w:pPr>
      <w:pStyle w:val="Intestazione"/>
      <w:jc w:val="center"/>
      <w:rPr>
        <w:sz w:val="18"/>
        <w:szCs w:val="18"/>
      </w:rPr>
    </w:pPr>
    <w:r w:rsidRPr="00344DAE">
      <w:rPr>
        <w:sz w:val="18"/>
        <w:szCs w:val="18"/>
      </w:rPr>
      <w:t>Facoltà di Medicina e Chirurgia</w:t>
    </w:r>
  </w:p>
  <w:p w:rsidR="00464F04" w:rsidRPr="00935438" w:rsidRDefault="00464F04" w:rsidP="00935438">
    <w:pPr>
      <w:pStyle w:val="Intestazione"/>
      <w:jc w:val="center"/>
      <w:rPr>
        <w:b/>
        <w:sz w:val="18"/>
        <w:szCs w:val="18"/>
      </w:rPr>
    </w:pPr>
    <w:r w:rsidRPr="00935438">
      <w:rPr>
        <w:b/>
        <w:sz w:val="18"/>
        <w:szCs w:val="18"/>
      </w:rPr>
      <w:t>Corso di Laurea In Tecniche di Laboratorio Biomedico</w:t>
    </w:r>
  </w:p>
  <w:p w:rsidR="00464F04" w:rsidRDefault="00464F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911"/>
    <w:multiLevelType w:val="hybridMultilevel"/>
    <w:tmpl w:val="7910FB10"/>
    <w:lvl w:ilvl="0" w:tplc="83C0F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53058"/>
    <w:multiLevelType w:val="hybridMultilevel"/>
    <w:tmpl w:val="8298690E"/>
    <w:lvl w:ilvl="0" w:tplc="83C0F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D523F"/>
    <w:multiLevelType w:val="hybridMultilevel"/>
    <w:tmpl w:val="D77ADCDC"/>
    <w:lvl w:ilvl="0" w:tplc="6E3A046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64A13"/>
    <w:multiLevelType w:val="hybridMultilevel"/>
    <w:tmpl w:val="FC3E90A6"/>
    <w:lvl w:ilvl="0" w:tplc="83C0F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06F92"/>
    <w:multiLevelType w:val="hybridMultilevel"/>
    <w:tmpl w:val="6518D99E"/>
    <w:lvl w:ilvl="0" w:tplc="17D23D6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C6DEB"/>
    <w:multiLevelType w:val="hybridMultilevel"/>
    <w:tmpl w:val="8CD2C33C"/>
    <w:lvl w:ilvl="0" w:tplc="83C0F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17EEA"/>
    <w:multiLevelType w:val="hybridMultilevel"/>
    <w:tmpl w:val="551A4824"/>
    <w:lvl w:ilvl="0" w:tplc="83C0F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C77A8"/>
    <w:multiLevelType w:val="hybridMultilevel"/>
    <w:tmpl w:val="E766B190"/>
    <w:lvl w:ilvl="0" w:tplc="83C0F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3658"/>
    <w:multiLevelType w:val="hybridMultilevel"/>
    <w:tmpl w:val="DE1A25CE"/>
    <w:lvl w:ilvl="0" w:tplc="80F248D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D1F2F"/>
    <w:multiLevelType w:val="hybridMultilevel"/>
    <w:tmpl w:val="6D4C9102"/>
    <w:lvl w:ilvl="0" w:tplc="83C0F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F228DB"/>
    <w:multiLevelType w:val="hybridMultilevel"/>
    <w:tmpl w:val="3892AF2E"/>
    <w:lvl w:ilvl="0" w:tplc="83C0F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9406E"/>
    <w:multiLevelType w:val="hybridMultilevel"/>
    <w:tmpl w:val="C33681AE"/>
    <w:lvl w:ilvl="0" w:tplc="F878D76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D0592"/>
    <w:multiLevelType w:val="hybridMultilevel"/>
    <w:tmpl w:val="2F3C5C58"/>
    <w:lvl w:ilvl="0" w:tplc="83C0F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D51105"/>
    <w:multiLevelType w:val="hybridMultilevel"/>
    <w:tmpl w:val="FD0414E6"/>
    <w:lvl w:ilvl="0" w:tplc="83C0F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996BF8"/>
    <w:multiLevelType w:val="hybridMultilevel"/>
    <w:tmpl w:val="EAFAFBF6"/>
    <w:lvl w:ilvl="0" w:tplc="83C0F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CC6B66"/>
    <w:multiLevelType w:val="hybridMultilevel"/>
    <w:tmpl w:val="A63CFC64"/>
    <w:lvl w:ilvl="0" w:tplc="DB44673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C1CB6"/>
    <w:multiLevelType w:val="hybridMultilevel"/>
    <w:tmpl w:val="5D3EA9DC"/>
    <w:lvl w:ilvl="0" w:tplc="83C0F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16"/>
  </w:num>
  <w:num w:numId="7">
    <w:abstractNumId w:val="9"/>
  </w:num>
  <w:num w:numId="8">
    <w:abstractNumId w:val="13"/>
  </w:num>
  <w:num w:numId="9">
    <w:abstractNumId w:val="14"/>
  </w:num>
  <w:num w:numId="10">
    <w:abstractNumId w:val="12"/>
  </w:num>
  <w:num w:numId="11">
    <w:abstractNumId w:val="6"/>
  </w:num>
  <w:num w:numId="12">
    <w:abstractNumId w:val="4"/>
  </w:num>
  <w:num w:numId="13">
    <w:abstractNumId w:val="15"/>
  </w:num>
  <w:num w:numId="14">
    <w:abstractNumId w:val="8"/>
  </w:num>
  <w:num w:numId="15">
    <w:abstractNumId w:val="11"/>
  </w:num>
  <w:num w:numId="16">
    <w:abstractNumId w:val="2"/>
  </w:num>
  <w:num w:numId="1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C7"/>
    <w:rsid w:val="00016D2C"/>
    <w:rsid w:val="00022632"/>
    <w:rsid w:val="000228C8"/>
    <w:rsid w:val="00022F63"/>
    <w:rsid w:val="00041C9F"/>
    <w:rsid w:val="00057C5D"/>
    <w:rsid w:val="00074255"/>
    <w:rsid w:val="000805FC"/>
    <w:rsid w:val="00092C7E"/>
    <w:rsid w:val="000A291C"/>
    <w:rsid w:val="000B21A7"/>
    <w:rsid w:val="000B7E59"/>
    <w:rsid w:val="000C0C50"/>
    <w:rsid w:val="000F2001"/>
    <w:rsid w:val="00110226"/>
    <w:rsid w:val="00151BB4"/>
    <w:rsid w:val="00161F44"/>
    <w:rsid w:val="001A17ED"/>
    <w:rsid w:val="001A5ADB"/>
    <w:rsid w:val="001B3063"/>
    <w:rsid w:val="001B3A08"/>
    <w:rsid w:val="001B637D"/>
    <w:rsid w:val="001C0522"/>
    <w:rsid w:val="001D161B"/>
    <w:rsid w:val="001D7702"/>
    <w:rsid w:val="001F09C3"/>
    <w:rsid w:val="001F7E59"/>
    <w:rsid w:val="00200EA8"/>
    <w:rsid w:val="00201024"/>
    <w:rsid w:val="0020249D"/>
    <w:rsid w:val="002102E5"/>
    <w:rsid w:val="0022090F"/>
    <w:rsid w:val="002238D2"/>
    <w:rsid w:val="002259D0"/>
    <w:rsid w:val="00251D54"/>
    <w:rsid w:val="002547BD"/>
    <w:rsid w:val="0026788F"/>
    <w:rsid w:val="00285272"/>
    <w:rsid w:val="002951DB"/>
    <w:rsid w:val="002A3235"/>
    <w:rsid w:val="002A3A52"/>
    <w:rsid w:val="002A5B2A"/>
    <w:rsid w:val="002B30DF"/>
    <w:rsid w:val="002B3D22"/>
    <w:rsid w:val="002B56D0"/>
    <w:rsid w:val="002E102F"/>
    <w:rsid w:val="002E6FE4"/>
    <w:rsid w:val="002E730F"/>
    <w:rsid w:val="002F5151"/>
    <w:rsid w:val="003049D9"/>
    <w:rsid w:val="00310506"/>
    <w:rsid w:val="00312473"/>
    <w:rsid w:val="00314BC4"/>
    <w:rsid w:val="003218E7"/>
    <w:rsid w:val="00324930"/>
    <w:rsid w:val="0033528E"/>
    <w:rsid w:val="003409E5"/>
    <w:rsid w:val="00340AD0"/>
    <w:rsid w:val="00344DAE"/>
    <w:rsid w:val="00347477"/>
    <w:rsid w:val="003626C5"/>
    <w:rsid w:val="0037318F"/>
    <w:rsid w:val="003910FF"/>
    <w:rsid w:val="0039403F"/>
    <w:rsid w:val="003B44B6"/>
    <w:rsid w:val="003C5A71"/>
    <w:rsid w:val="003D4B14"/>
    <w:rsid w:val="003E201D"/>
    <w:rsid w:val="003E3A84"/>
    <w:rsid w:val="003F0955"/>
    <w:rsid w:val="003F7884"/>
    <w:rsid w:val="0040020D"/>
    <w:rsid w:val="004070E5"/>
    <w:rsid w:val="0041263D"/>
    <w:rsid w:val="00415598"/>
    <w:rsid w:val="00421CAA"/>
    <w:rsid w:val="00425EF5"/>
    <w:rsid w:val="004278E3"/>
    <w:rsid w:val="004316F6"/>
    <w:rsid w:val="00433ACE"/>
    <w:rsid w:val="00435293"/>
    <w:rsid w:val="00441AD9"/>
    <w:rsid w:val="004437A3"/>
    <w:rsid w:val="004615E3"/>
    <w:rsid w:val="00461FB2"/>
    <w:rsid w:val="004645B5"/>
    <w:rsid w:val="00464F04"/>
    <w:rsid w:val="0046514F"/>
    <w:rsid w:val="004661AF"/>
    <w:rsid w:val="00470A7C"/>
    <w:rsid w:val="00474720"/>
    <w:rsid w:val="00474BFE"/>
    <w:rsid w:val="0047561E"/>
    <w:rsid w:val="00475BCF"/>
    <w:rsid w:val="00480ABE"/>
    <w:rsid w:val="0048101C"/>
    <w:rsid w:val="00491AB6"/>
    <w:rsid w:val="004A5BF3"/>
    <w:rsid w:val="004A5FD1"/>
    <w:rsid w:val="004B1387"/>
    <w:rsid w:val="004B7E87"/>
    <w:rsid w:val="004C6E79"/>
    <w:rsid w:val="004E257C"/>
    <w:rsid w:val="004E30BA"/>
    <w:rsid w:val="004E4627"/>
    <w:rsid w:val="004E789F"/>
    <w:rsid w:val="00500E4D"/>
    <w:rsid w:val="0051033C"/>
    <w:rsid w:val="00512D93"/>
    <w:rsid w:val="00514026"/>
    <w:rsid w:val="005250F0"/>
    <w:rsid w:val="00541717"/>
    <w:rsid w:val="00541C11"/>
    <w:rsid w:val="005422A2"/>
    <w:rsid w:val="00546A49"/>
    <w:rsid w:val="00547FE7"/>
    <w:rsid w:val="00552433"/>
    <w:rsid w:val="00553638"/>
    <w:rsid w:val="0057086A"/>
    <w:rsid w:val="00585FAF"/>
    <w:rsid w:val="005A2D22"/>
    <w:rsid w:val="005B2E03"/>
    <w:rsid w:val="005B7C7C"/>
    <w:rsid w:val="005D7905"/>
    <w:rsid w:val="005F58C7"/>
    <w:rsid w:val="006043F9"/>
    <w:rsid w:val="006050B2"/>
    <w:rsid w:val="00613B15"/>
    <w:rsid w:val="00620DB2"/>
    <w:rsid w:val="006327BC"/>
    <w:rsid w:val="006331FF"/>
    <w:rsid w:val="00635BC5"/>
    <w:rsid w:val="00636DB2"/>
    <w:rsid w:val="00637574"/>
    <w:rsid w:val="00642453"/>
    <w:rsid w:val="0066090A"/>
    <w:rsid w:val="006807DE"/>
    <w:rsid w:val="00697CB7"/>
    <w:rsid w:val="006B3128"/>
    <w:rsid w:val="006E00A5"/>
    <w:rsid w:val="006E014E"/>
    <w:rsid w:val="006E3A6C"/>
    <w:rsid w:val="006F52CB"/>
    <w:rsid w:val="00703C4C"/>
    <w:rsid w:val="00706FD0"/>
    <w:rsid w:val="00721E21"/>
    <w:rsid w:val="00731814"/>
    <w:rsid w:val="00754983"/>
    <w:rsid w:val="00760667"/>
    <w:rsid w:val="00765CB0"/>
    <w:rsid w:val="007661AE"/>
    <w:rsid w:val="007732F9"/>
    <w:rsid w:val="00775FEF"/>
    <w:rsid w:val="0077798F"/>
    <w:rsid w:val="00797E5D"/>
    <w:rsid w:val="007A5280"/>
    <w:rsid w:val="007B04F2"/>
    <w:rsid w:val="007B51A0"/>
    <w:rsid w:val="007B6A0A"/>
    <w:rsid w:val="007C09A5"/>
    <w:rsid w:val="007C51EA"/>
    <w:rsid w:val="007C7D4B"/>
    <w:rsid w:val="007D220A"/>
    <w:rsid w:val="007D5DF7"/>
    <w:rsid w:val="007E1F18"/>
    <w:rsid w:val="007E20D4"/>
    <w:rsid w:val="007F2B8D"/>
    <w:rsid w:val="007F52D9"/>
    <w:rsid w:val="007F74CF"/>
    <w:rsid w:val="00802658"/>
    <w:rsid w:val="008060B9"/>
    <w:rsid w:val="0082168A"/>
    <w:rsid w:val="00827CDC"/>
    <w:rsid w:val="00831B70"/>
    <w:rsid w:val="00832BB6"/>
    <w:rsid w:val="008400AA"/>
    <w:rsid w:val="008541C7"/>
    <w:rsid w:val="0088353A"/>
    <w:rsid w:val="00892386"/>
    <w:rsid w:val="00892E4D"/>
    <w:rsid w:val="0089305F"/>
    <w:rsid w:val="008B29F3"/>
    <w:rsid w:val="008C0DD9"/>
    <w:rsid w:val="008F1814"/>
    <w:rsid w:val="008F59DA"/>
    <w:rsid w:val="00905D4F"/>
    <w:rsid w:val="00907A94"/>
    <w:rsid w:val="00907BEB"/>
    <w:rsid w:val="009237D0"/>
    <w:rsid w:val="009251E4"/>
    <w:rsid w:val="0092779A"/>
    <w:rsid w:val="00935438"/>
    <w:rsid w:val="009373A8"/>
    <w:rsid w:val="009377C3"/>
    <w:rsid w:val="00943672"/>
    <w:rsid w:val="009449AC"/>
    <w:rsid w:val="0094672E"/>
    <w:rsid w:val="0095397E"/>
    <w:rsid w:val="0096416D"/>
    <w:rsid w:val="00967830"/>
    <w:rsid w:val="009724A1"/>
    <w:rsid w:val="00983EAE"/>
    <w:rsid w:val="0099155B"/>
    <w:rsid w:val="009B60B3"/>
    <w:rsid w:val="009E0C12"/>
    <w:rsid w:val="009E0EB2"/>
    <w:rsid w:val="009E5B8C"/>
    <w:rsid w:val="009E776E"/>
    <w:rsid w:val="00A003E4"/>
    <w:rsid w:val="00A063F1"/>
    <w:rsid w:val="00A1675F"/>
    <w:rsid w:val="00A26305"/>
    <w:rsid w:val="00A339D9"/>
    <w:rsid w:val="00A46B83"/>
    <w:rsid w:val="00A54549"/>
    <w:rsid w:val="00A62051"/>
    <w:rsid w:val="00A70E15"/>
    <w:rsid w:val="00A83656"/>
    <w:rsid w:val="00A843CD"/>
    <w:rsid w:val="00A96974"/>
    <w:rsid w:val="00AA1AD8"/>
    <w:rsid w:val="00AA5E10"/>
    <w:rsid w:val="00AB0BE1"/>
    <w:rsid w:val="00AB272F"/>
    <w:rsid w:val="00AB6405"/>
    <w:rsid w:val="00AB789F"/>
    <w:rsid w:val="00AC1A02"/>
    <w:rsid w:val="00AC66A5"/>
    <w:rsid w:val="00AE08D2"/>
    <w:rsid w:val="00AE3E09"/>
    <w:rsid w:val="00B170B7"/>
    <w:rsid w:val="00B21F43"/>
    <w:rsid w:val="00B32533"/>
    <w:rsid w:val="00B327B4"/>
    <w:rsid w:val="00B32A79"/>
    <w:rsid w:val="00B349D1"/>
    <w:rsid w:val="00B44CEB"/>
    <w:rsid w:val="00B555B0"/>
    <w:rsid w:val="00B72805"/>
    <w:rsid w:val="00B765B9"/>
    <w:rsid w:val="00BB16E9"/>
    <w:rsid w:val="00BB179C"/>
    <w:rsid w:val="00BC5103"/>
    <w:rsid w:val="00BC7837"/>
    <w:rsid w:val="00BD0C5D"/>
    <w:rsid w:val="00BD225C"/>
    <w:rsid w:val="00BD63E1"/>
    <w:rsid w:val="00BD64CE"/>
    <w:rsid w:val="00BD67CF"/>
    <w:rsid w:val="00BE0B43"/>
    <w:rsid w:val="00BE671B"/>
    <w:rsid w:val="00C006F2"/>
    <w:rsid w:val="00C1722E"/>
    <w:rsid w:val="00C20268"/>
    <w:rsid w:val="00C2447C"/>
    <w:rsid w:val="00C32699"/>
    <w:rsid w:val="00C37907"/>
    <w:rsid w:val="00C40C0F"/>
    <w:rsid w:val="00C5599A"/>
    <w:rsid w:val="00C56544"/>
    <w:rsid w:val="00C5720B"/>
    <w:rsid w:val="00C57C5F"/>
    <w:rsid w:val="00C9087C"/>
    <w:rsid w:val="00C94975"/>
    <w:rsid w:val="00CA0C06"/>
    <w:rsid w:val="00CA3A2A"/>
    <w:rsid w:val="00CA6B4E"/>
    <w:rsid w:val="00CA6FCE"/>
    <w:rsid w:val="00CB251E"/>
    <w:rsid w:val="00CB661A"/>
    <w:rsid w:val="00CB66C8"/>
    <w:rsid w:val="00CC7D0D"/>
    <w:rsid w:val="00CD3028"/>
    <w:rsid w:val="00CD556E"/>
    <w:rsid w:val="00CF0069"/>
    <w:rsid w:val="00CF09BA"/>
    <w:rsid w:val="00CF3A68"/>
    <w:rsid w:val="00CF6E1B"/>
    <w:rsid w:val="00CF7BDC"/>
    <w:rsid w:val="00D046C6"/>
    <w:rsid w:val="00D049B5"/>
    <w:rsid w:val="00D054DF"/>
    <w:rsid w:val="00D16C0F"/>
    <w:rsid w:val="00D2754D"/>
    <w:rsid w:val="00D3660F"/>
    <w:rsid w:val="00D53C7C"/>
    <w:rsid w:val="00D548AB"/>
    <w:rsid w:val="00D620E3"/>
    <w:rsid w:val="00D936F3"/>
    <w:rsid w:val="00DA0601"/>
    <w:rsid w:val="00DA4675"/>
    <w:rsid w:val="00DC12FF"/>
    <w:rsid w:val="00DD0105"/>
    <w:rsid w:val="00DE00FB"/>
    <w:rsid w:val="00DE48FF"/>
    <w:rsid w:val="00DF1156"/>
    <w:rsid w:val="00DF73E9"/>
    <w:rsid w:val="00E00F33"/>
    <w:rsid w:val="00E13387"/>
    <w:rsid w:val="00E13D7B"/>
    <w:rsid w:val="00E16418"/>
    <w:rsid w:val="00E44F5A"/>
    <w:rsid w:val="00E616A8"/>
    <w:rsid w:val="00E6245A"/>
    <w:rsid w:val="00E66420"/>
    <w:rsid w:val="00E67E99"/>
    <w:rsid w:val="00E70F52"/>
    <w:rsid w:val="00E917DA"/>
    <w:rsid w:val="00E92824"/>
    <w:rsid w:val="00E9442E"/>
    <w:rsid w:val="00EC466B"/>
    <w:rsid w:val="00EC59CE"/>
    <w:rsid w:val="00ED589A"/>
    <w:rsid w:val="00EF67C8"/>
    <w:rsid w:val="00F30FFD"/>
    <w:rsid w:val="00F315D2"/>
    <w:rsid w:val="00F45142"/>
    <w:rsid w:val="00F45563"/>
    <w:rsid w:val="00F535D9"/>
    <w:rsid w:val="00F66361"/>
    <w:rsid w:val="00F67F07"/>
    <w:rsid w:val="00F74A4C"/>
    <w:rsid w:val="00F75D7B"/>
    <w:rsid w:val="00F7658F"/>
    <w:rsid w:val="00F76E78"/>
    <w:rsid w:val="00F831C3"/>
    <w:rsid w:val="00F9621C"/>
    <w:rsid w:val="00FB7999"/>
    <w:rsid w:val="00FC02BD"/>
    <w:rsid w:val="00FD10D0"/>
    <w:rsid w:val="00FD2CF5"/>
    <w:rsid w:val="00FE2CED"/>
    <w:rsid w:val="00FF3C02"/>
    <w:rsid w:val="00FF3FE5"/>
    <w:rsid w:val="00FF4775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1BCE36-64BF-4729-839B-BCAD9547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54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41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6E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41C7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41C7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541C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541C7"/>
    <w:rPr>
      <w:rFonts w:ascii="Times New Roman" w:eastAsia="Times New Roman" w:hAnsi="Times New Roman" w:cs="Times New Roman"/>
      <w:sz w:val="36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8541C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541C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1C7"/>
  </w:style>
  <w:style w:type="paragraph" w:styleId="Pidipagina">
    <w:name w:val="footer"/>
    <w:basedOn w:val="Normale"/>
    <w:link w:val="PidipaginaCarattere"/>
    <w:uiPriority w:val="99"/>
    <w:unhideWhenUsed/>
    <w:rsid w:val="00854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1C7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semiHidden/>
    <w:rsid w:val="00CB66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CB66C8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4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25E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BB16E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medio2-Colore1">
    <w:name w:val="Medium List 2 Accent 1"/>
    <w:basedOn w:val="Tabellanormale"/>
    <w:uiPriority w:val="66"/>
    <w:rsid w:val="008F59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chiaro-Colore1">
    <w:name w:val="Light List Accent 1"/>
    <w:basedOn w:val="Tabellanormale"/>
    <w:uiPriority w:val="61"/>
    <w:rsid w:val="008F59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1">
    <w:name w:val="Light Shading Accent 1"/>
    <w:basedOn w:val="Tabellanormale"/>
    <w:uiPriority w:val="60"/>
    <w:rsid w:val="003124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chiaro-Colore3">
    <w:name w:val="Light List Accent 3"/>
    <w:basedOn w:val="Tabellanormale"/>
    <w:uiPriority w:val="61"/>
    <w:rsid w:val="005140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2">
    <w:name w:val="Light List Accent 2"/>
    <w:basedOn w:val="Tabellanormale"/>
    <w:uiPriority w:val="61"/>
    <w:rsid w:val="0051402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4">
    <w:name w:val="Light List Accent 4"/>
    <w:basedOn w:val="Tabellanormale"/>
    <w:uiPriority w:val="61"/>
    <w:rsid w:val="0051402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Corpodeltesto2">
    <w:name w:val="Body Text 2"/>
    <w:basedOn w:val="Normale"/>
    <w:link w:val="Corpodeltesto2Carattere"/>
    <w:uiPriority w:val="99"/>
    <w:unhideWhenUsed/>
    <w:rsid w:val="00C244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2447C"/>
  </w:style>
  <w:style w:type="character" w:customStyle="1" w:styleId="Titolo5Carattere">
    <w:name w:val="Titolo 5 Carattere"/>
    <w:basedOn w:val="Carpredefinitoparagrafo"/>
    <w:link w:val="Titolo5"/>
    <w:uiPriority w:val="9"/>
    <w:rsid w:val="004C6E7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FDE4-CEF9-45D4-85F5-3E172129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6078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Presidenza</dc:creator>
  <cp:lastModifiedBy>GIORGIO BETTARELLI</cp:lastModifiedBy>
  <cp:revision>2</cp:revision>
  <cp:lastPrinted>2019-08-01T13:53:00Z</cp:lastPrinted>
  <dcterms:created xsi:type="dcterms:W3CDTF">2020-03-02T10:52:00Z</dcterms:created>
  <dcterms:modified xsi:type="dcterms:W3CDTF">2020-03-02T10:52:00Z</dcterms:modified>
</cp:coreProperties>
</file>