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4CCFB" w14:textId="1541E38C" w:rsidR="00EF6229" w:rsidRPr="00FF184E" w:rsidRDefault="006178A5" w:rsidP="006178A5">
      <w:pPr>
        <w:jc w:val="center"/>
        <w:rPr>
          <w:rFonts w:ascii="Calibri" w:hAnsi="Calibri" w:cs="Calibri"/>
          <w:b/>
          <w:bCs/>
          <w:sz w:val="24"/>
          <w:szCs w:val="24"/>
          <w:u w:val="single"/>
        </w:rPr>
      </w:pPr>
      <w:r w:rsidRPr="00FF184E">
        <w:rPr>
          <w:rFonts w:ascii="Calibri" w:hAnsi="Calibri" w:cs="Calibri"/>
          <w:b/>
          <w:bCs/>
          <w:sz w:val="24"/>
          <w:szCs w:val="24"/>
          <w:u w:val="single"/>
        </w:rPr>
        <w:t>OBIETTIVI FORMATIVI -DIETISTICA</w:t>
      </w:r>
    </w:p>
    <w:tbl>
      <w:tblPr>
        <w:tblStyle w:val="Grigliatabella"/>
        <w:tblW w:w="0" w:type="auto"/>
        <w:tblLook w:val="04A0" w:firstRow="1" w:lastRow="0" w:firstColumn="1" w:lastColumn="0" w:noHBand="0" w:noVBand="1"/>
      </w:tblPr>
      <w:tblGrid>
        <w:gridCol w:w="4814"/>
        <w:gridCol w:w="4814"/>
      </w:tblGrid>
      <w:tr w:rsidR="007B6D21" w:rsidRPr="00FF184E" w14:paraId="128E6C71" w14:textId="77777777" w:rsidTr="007B6D21">
        <w:tc>
          <w:tcPr>
            <w:tcW w:w="4814" w:type="dxa"/>
          </w:tcPr>
          <w:p w14:paraId="77DAF229" w14:textId="181792B3" w:rsidR="007B6D21" w:rsidRPr="00FF184E" w:rsidRDefault="002A755B" w:rsidP="002A755B">
            <w:pPr>
              <w:rPr>
                <w:rFonts w:ascii="Calibri" w:hAnsi="Calibri" w:cs="Calibri"/>
                <w:b/>
                <w:bCs/>
                <w:sz w:val="20"/>
                <w:szCs w:val="20"/>
              </w:rPr>
            </w:pPr>
            <w:hyperlink r:id="rId4" w:history="1">
              <w:r w:rsidRPr="00FF184E">
                <w:rPr>
                  <w:rStyle w:val="Collegamentoipertestuale"/>
                  <w:rFonts w:ascii="Calibri" w:hAnsi="Calibri" w:cs="Calibri"/>
                  <w:b/>
                  <w:bCs/>
                  <w:color w:val="auto"/>
                  <w:sz w:val="20"/>
                  <w:szCs w:val="20"/>
                </w:rPr>
                <w:t>[W001503] -</w:t>
              </w:r>
            </w:hyperlink>
            <w:r w:rsidRPr="00FF184E">
              <w:rPr>
                <w:rFonts w:ascii="Calibri" w:hAnsi="Calibri" w:cs="Calibri"/>
                <w:b/>
                <w:bCs/>
                <w:sz w:val="20"/>
                <w:szCs w:val="20"/>
              </w:rPr>
              <w:t xml:space="preserve"> </w:t>
            </w:r>
            <w:r w:rsidR="006224DA" w:rsidRPr="00FF184E">
              <w:rPr>
                <w:rFonts w:ascii="Calibri" w:hAnsi="Calibri" w:cs="Calibri"/>
                <w:b/>
                <w:bCs/>
                <w:sz w:val="20"/>
                <w:szCs w:val="20"/>
              </w:rPr>
              <w:t>ALIMENTAZIONE E NUTRIZIONE UMANA</w:t>
            </w:r>
          </w:p>
        </w:tc>
        <w:tc>
          <w:tcPr>
            <w:tcW w:w="4814" w:type="dxa"/>
          </w:tcPr>
          <w:p w14:paraId="5C68FFA8" w14:textId="393C229E" w:rsidR="006224DA" w:rsidRPr="00FF184E" w:rsidRDefault="006224DA" w:rsidP="00D10DB3">
            <w:pPr>
              <w:rPr>
                <w:rFonts w:ascii="Calibri" w:hAnsi="Calibri" w:cs="Calibri"/>
                <w:sz w:val="20"/>
                <w:szCs w:val="20"/>
              </w:rPr>
            </w:pPr>
            <w:r w:rsidRPr="00FF184E">
              <w:rPr>
                <w:rFonts w:ascii="Calibri" w:hAnsi="Calibri" w:cs="Calibri"/>
                <w:sz w:val="20"/>
                <w:szCs w:val="20"/>
              </w:rPr>
              <w:t>Il corso si propone di fornire nozioni sull’organizzazione anatomo-funzionale dell’apparato digerente e sui meccanismi della digestione degli alimenti e assorbimento dei nutrienti. Lo studente dovrà aver sviluppato la capacità di conoscere e comprendere i fondamenti della Biochimica della nutrizione e dell’alimentazione bilanciata nel soggetto sano e sapere riconoscere gli alimenti equilibrati in condizioni fisiologiche e patologiche.</w:t>
            </w:r>
            <w:r w:rsidR="00C52DDA" w:rsidRPr="00FF184E">
              <w:rPr>
                <w:rFonts w:ascii="Calibri" w:hAnsi="Calibri" w:cs="Calibri"/>
                <w:sz w:val="20"/>
                <w:szCs w:val="20"/>
              </w:rPr>
              <w:t xml:space="preserve"> </w:t>
            </w:r>
            <w:r w:rsidRPr="00FF184E">
              <w:rPr>
                <w:rFonts w:ascii="Calibri" w:hAnsi="Calibri" w:cs="Calibri"/>
                <w:sz w:val="20"/>
                <w:szCs w:val="20"/>
              </w:rPr>
              <w:t>Lo studente dovrà conoscere e comprendere i fondamenti della Fisiologia della nutrizione ed i principali meccanismi dell’omeostasi energetica e nutrizionale.</w:t>
            </w:r>
          </w:p>
          <w:p w14:paraId="3C3365E1" w14:textId="475528E1" w:rsidR="006224DA" w:rsidRPr="00FF184E" w:rsidRDefault="006224DA" w:rsidP="00C52DDA">
            <w:pPr>
              <w:rPr>
                <w:rFonts w:ascii="Calibri" w:hAnsi="Calibri" w:cs="Calibri"/>
                <w:sz w:val="20"/>
                <w:szCs w:val="20"/>
              </w:rPr>
            </w:pPr>
            <w:r w:rsidRPr="00FF184E">
              <w:rPr>
                <w:rFonts w:ascii="Calibri" w:hAnsi="Calibri" w:cs="Calibri"/>
                <w:sz w:val="20"/>
                <w:szCs w:val="20"/>
              </w:rPr>
              <w:t>Lo studente dovrà essere in grado di stabilire una correlazione tra struttura e ruolo biochimico nutrizionale e di interpretare i fabbisogni alimentari e nutrizionali nell'uomo.</w:t>
            </w:r>
            <w:r w:rsidR="00C52DDA" w:rsidRPr="00FF184E">
              <w:rPr>
                <w:rFonts w:ascii="Calibri" w:hAnsi="Calibri" w:cs="Calibri"/>
                <w:sz w:val="20"/>
                <w:szCs w:val="20"/>
              </w:rPr>
              <w:t xml:space="preserve"> </w:t>
            </w:r>
            <w:r w:rsidRPr="00FF184E">
              <w:rPr>
                <w:rFonts w:ascii="Calibri" w:hAnsi="Calibri" w:cs="Calibri"/>
                <w:sz w:val="20"/>
                <w:szCs w:val="20"/>
              </w:rPr>
              <w:t>Dovrà inoltre comprendere i meccanismi nervosi ed ormonali di regolazione e di integrazione delle funzioni dell’apparato digerente, e di conseguenza dell’utilizzazione degli alimenti, in relazione alle necessità energetiche, metaboliche e nutrizionali dell’organismo umano.</w:t>
            </w:r>
          </w:p>
          <w:p w14:paraId="37B0824E" w14:textId="6B270E51" w:rsidR="006224DA" w:rsidRPr="00FF184E" w:rsidRDefault="006224DA" w:rsidP="00C52DDA">
            <w:pPr>
              <w:rPr>
                <w:rFonts w:ascii="Calibri" w:hAnsi="Calibri" w:cs="Calibri"/>
                <w:sz w:val="20"/>
                <w:szCs w:val="20"/>
              </w:rPr>
            </w:pPr>
            <w:r w:rsidRPr="00FF184E">
              <w:rPr>
                <w:rFonts w:ascii="Calibri" w:hAnsi="Calibri" w:cs="Calibri"/>
                <w:sz w:val="20"/>
                <w:szCs w:val="20"/>
              </w:rPr>
              <w:t>Tramite l’acquisizione delle conoscenze previste, e grazie alla capacità di comprendere l’applicazione delle stesse in ambito professionale, lo studente è in grado di acquisire ulteriori competenze di carattere trasversale utili per la comprensione degli scenari clinici che possono presentarsi nell’esercizio della professione, connessi in particolar modo agli aspetti fisio-patologici delle malattie cronico-degenerative dismetaboliche (diabete, obesità, sindrome metabolica).</w:t>
            </w:r>
          </w:p>
          <w:p w14:paraId="0983CB39" w14:textId="77777777" w:rsidR="006224DA" w:rsidRPr="00FF184E" w:rsidRDefault="006224DA" w:rsidP="006224DA">
            <w:pPr>
              <w:jc w:val="center"/>
              <w:rPr>
                <w:rFonts w:ascii="Calibri" w:hAnsi="Calibri" w:cs="Calibri"/>
                <w:b/>
                <w:bCs/>
                <w:sz w:val="20"/>
                <w:szCs w:val="20"/>
                <w:u w:val="single"/>
              </w:rPr>
            </w:pPr>
          </w:p>
          <w:p w14:paraId="2588F792" w14:textId="77777777" w:rsidR="007B6D21" w:rsidRPr="00FF184E" w:rsidRDefault="007B6D21" w:rsidP="006178A5">
            <w:pPr>
              <w:jc w:val="center"/>
              <w:rPr>
                <w:rFonts w:ascii="Calibri" w:hAnsi="Calibri" w:cs="Calibri"/>
                <w:b/>
                <w:bCs/>
                <w:sz w:val="20"/>
                <w:szCs w:val="20"/>
                <w:u w:val="single"/>
              </w:rPr>
            </w:pPr>
          </w:p>
        </w:tc>
      </w:tr>
      <w:tr w:rsidR="007B6D21" w:rsidRPr="00FF184E" w14:paraId="347E17F6" w14:textId="77777777" w:rsidTr="007B6D21">
        <w:tc>
          <w:tcPr>
            <w:tcW w:w="4814" w:type="dxa"/>
          </w:tcPr>
          <w:p w14:paraId="1988F1C5" w14:textId="4B1E4C1C" w:rsidR="007B6D21" w:rsidRPr="00FF184E" w:rsidRDefault="007F5F49" w:rsidP="007F5F49">
            <w:pPr>
              <w:rPr>
                <w:rFonts w:ascii="Calibri" w:hAnsi="Calibri" w:cs="Calibri"/>
                <w:b/>
                <w:bCs/>
                <w:sz w:val="20"/>
                <w:szCs w:val="20"/>
              </w:rPr>
            </w:pPr>
            <w:hyperlink r:id="rId5" w:history="1">
              <w:r w:rsidRPr="00FF184E">
                <w:rPr>
                  <w:rStyle w:val="Collegamentoipertestuale"/>
                  <w:rFonts w:ascii="Calibri" w:hAnsi="Calibri" w:cs="Calibri"/>
                  <w:b/>
                  <w:bCs/>
                  <w:color w:val="auto"/>
                  <w:sz w:val="20"/>
                  <w:szCs w:val="20"/>
                  <w:u w:val="none"/>
                </w:rPr>
                <w:t>[W000327] - CHIMICA DEGLI ALIMENTI E TECNOLOGIE ALIMENTARI</w:t>
              </w:r>
            </w:hyperlink>
          </w:p>
        </w:tc>
        <w:tc>
          <w:tcPr>
            <w:tcW w:w="4814" w:type="dxa"/>
          </w:tcPr>
          <w:p w14:paraId="0E7DFC2D" w14:textId="06A35221" w:rsidR="003D7884" w:rsidRPr="003D7884" w:rsidRDefault="003D7884" w:rsidP="003D7884">
            <w:pPr>
              <w:rPr>
                <w:rFonts w:ascii="Calibri" w:hAnsi="Calibri" w:cs="Calibri"/>
                <w:sz w:val="20"/>
                <w:szCs w:val="20"/>
              </w:rPr>
            </w:pPr>
            <w:r w:rsidRPr="003D7884">
              <w:rPr>
                <w:rFonts w:ascii="Calibri" w:hAnsi="Calibri" w:cs="Calibri"/>
                <w:sz w:val="20"/>
                <w:szCs w:val="20"/>
              </w:rPr>
              <w:t>Conoscenza delle proprietà nutrizionali, di composizione chimica degli alimenti in macro e micronutrienti e delle principali modificazioni in seguito ai diversi processi tecnologici di trasformazione e conservazione, concetti di qualità e salubrità degli alimenti e degli ambienti di trasformazione degli stessi, cenni legislativi e normativi applicati agli alimenti e ai prodotti alimentari, le principali filiere di produzione e trasformazione</w:t>
            </w:r>
            <w:r w:rsidR="00304F16" w:rsidRPr="00FF184E">
              <w:rPr>
                <w:rFonts w:ascii="Calibri" w:hAnsi="Calibri" w:cs="Calibri"/>
                <w:sz w:val="20"/>
                <w:szCs w:val="20"/>
              </w:rPr>
              <w:t xml:space="preserve">. </w:t>
            </w:r>
            <w:r w:rsidRPr="003D7884">
              <w:rPr>
                <w:rFonts w:ascii="Calibri" w:hAnsi="Calibri" w:cs="Calibri"/>
                <w:sz w:val="20"/>
                <w:szCs w:val="20"/>
              </w:rPr>
              <w:br/>
              <w:t>Conoscere il significato chimico-fisico-nutrizionale delle macromolecole e degli alimenti e i principali trattamenti di tecnologie alimentari al fine di comprendere i fenomeni molecolari fondamentali per una corretta nutrizione e alimentazione</w:t>
            </w:r>
            <w:r w:rsidR="00304F16" w:rsidRPr="00FF184E">
              <w:rPr>
                <w:rFonts w:ascii="Calibri" w:hAnsi="Calibri" w:cs="Calibri"/>
                <w:sz w:val="20"/>
                <w:szCs w:val="20"/>
              </w:rPr>
              <w:t>.</w:t>
            </w:r>
          </w:p>
          <w:p w14:paraId="3F159580" w14:textId="42927BAD" w:rsidR="003D7884" w:rsidRPr="003D7884" w:rsidRDefault="003D7884" w:rsidP="003D7884">
            <w:pPr>
              <w:rPr>
                <w:rFonts w:ascii="Calibri" w:hAnsi="Calibri" w:cs="Calibri"/>
                <w:sz w:val="20"/>
                <w:szCs w:val="20"/>
              </w:rPr>
            </w:pPr>
            <w:r w:rsidRPr="003D7884">
              <w:rPr>
                <w:rFonts w:ascii="Calibri" w:hAnsi="Calibri" w:cs="Calibri"/>
                <w:sz w:val="20"/>
                <w:szCs w:val="20"/>
              </w:rPr>
              <w:t>Capacità di individuare i criteri di qualità, salubrità e sicurezza, nonchè i criteri di adeguatezza nutrizionale degli alimenti in relazione alle possibili modificazioni nei processi produttivi e di conservazione</w:t>
            </w:r>
            <w:r w:rsidR="00304F16" w:rsidRPr="00FF184E">
              <w:rPr>
                <w:rFonts w:ascii="Calibri" w:hAnsi="Calibri" w:cs="Calibri"/>
                <w:sz w:val="20"/>
                <w:szCs w:val="20"/>
              </w:rPr>
              <w:t>.</w:t>
            </w:r>
          </w:p>
          <w:p w14:paraId="35AFCDFC" w14:textId="77777777" w:rsidR="007B6D21" w:rsidRPr="00FF184E" w:rsidRDefault="007B6D21" w:rsidP="003D7884">
            <w:pPr>
              <w:rPr>
                <w:rFonts w:ascii="Calibri" w:hAnsi="Calibri" w:cs="Calibri"/>
                <w:sz w:val="20"/>
                <w:szCs w:val="20"/>
              </w:rPr>
            </w:pPr>
          </w:p>
        </w:tc>
      </w:tr>
      <w:tr w:rsidR="007B6D21" w:rsidRPr="00FF184E" w14:paraId="3AFC97CB" w14:textId="77777777" w:rsidTr="007B6D21">
        <w:tc>
          <w:tcPr>
            <w:tcW w:w="4814" w:type="dxa"/>
          </w:tcPr>
          <w:p w14:paraId="646A02EB" w14:textId="262912E6" w:rsidR="007B6D21" w:rsidRPr="00FF184E" w:rsidRDefault="00562C4C" w:rsidP="00562C4C">
            <w:pPr>
              <w:rPr>
                <w:rFonts w:ascii="Calibri" w:hAnsi="Calibri" w:cs="Calibri"/>
                <w:b/>
                <w:bCs/>
                <w:sz w:val="20"/>
                <w:szCs w:val="20"/>
              </w:rPr>
            </w:pPr>
            <w:hyperlink r:id="rId6" w:history="1">
              <w:r w:rsidRPr="00FF184E">
                <w:rPr>
                  <w:rStyle w:val="Collegamentoipertestuale"/>
                  <w:rFonts w:ascii="Calibri" w:hAnsi="Calibri" w:cs="Calibri"/>
                  <w:b/>
                  <w:bCs/>
                  <w:color w:val="auto"/>
                  <w:sz w:val="20"/>
                  <w:szCs w:val="20"/>
                  <w:u w:val="none"/>
                </w:rPr>
                <w:t>[W000646] - IGIENE, PREVENZIONE, PATOLOGIA</w:t>
              </w:r>
            </w:hyperlink>
          </w:p>
        </w:tc>
        <w:tc>
          <w:tcPr>
            <w:tcW w:w="4814" w:type="dxa"/>
          </w:tcPr>
          <w:p w14:paraId="68E87D41" w14:textId="69D94DDC" w:rsidR="00EF59A6" w:rsidRPr="00EF59A6" w:rsidRDefault="00EF59A6" w:rsidP="00EF59A6">
            <w:pPr>
              <w:rPr>
                <w:rFonts w:ascii="Calibri" w:hAnsi="Calibri" w:cs="Calibri"/>
                <w:sz w:val="20"/>
                <w:szCs w:val="20"/>
              </w:rPr>
            </w:pPr>
            <w:r w:rsidRPr="00EF59A6">
              <w:rPr>
                <w:rFonts w:ascii="Calibri" w:hAnsi="Calibri" w:cs="Calibri"/>
                <w:sz w:val="20"/>
                <w:szCs w:val="20"/>
              </w:rPr>
              <w:t>Le conoscenze acquisite consentiranno lo sviluppo di: -capacità critiche relativamente al consapevole utilizzo delle radiazioni ionizzanti; -autonomia di giudizio e capacità di trarre conclusioni sull'eziopatogenesi di processi infettivi e sul complicato rapporto ospite-ambiente-parassita Lo studente sarà in grado di: -</w:t>
            </w:r>
            <w:r w:rsidRPr="00EF59A6">
              <w:rPr>
                <w:rFonts w:ascii="Calibri" w:hAnsi="Calibri" w:cs="Calibri"/>
                <w:sz w:val="20"/>
                <w:szCs w:val="20"/>
              </w:rPr>
              <w:lastRenderedPageBreak/>
              <w:t>relazionarsi in modo professionale e competente con tutte le figure sanitarie (medici, infermieri, tecnici) e non (operatori della ristorazione). -trasmettere ai pazienti le conoscenze acquisite nelle aree della biochimica clinica (o chimica analitica), e della patologia generale e clinica, in modo che siano comprensibili anche a persone non competenti nella materia specifica. -Interpretare criticamente la letteratura scientifica per la formulazione di giudizi in maniera autonoma. -Analizzare e sintetizzare le informazioni emerse da discussioni di gruppo.</w:t>
            </w:r>
          </w:p>
          <w:p w14:paraId="14E8F8C9" w14:textId="14195AFB" w:rsidR="00EF59A6" w:rsidRPr="00EF59A6" w:rsidRDefault="00EF59A6" w:rsidP="00EF59A6">
            <w:pPr>
              <w:rPr>
                <w:rFonts w:ascii="Calibri" w:hAnsi="Calibri" w:cs="Calibri"/>
                <w:sz w:val="20"/>
                <w:szCs w:val="20"/>
              </w:rPr>
            </w:pPr>
            <w:r w:rsidRPr="00EF59A6">
              <w:rPr>
                <w:rFonts w:ascii="Calibri" w:hAnsi="Calibri" w:cs="Calibri"/>
                <w:sz w:val="20"/>
                <w:szCs w:val="20"/>
              </w:rPr>
              <w:t>Al termine del corso lo studente dovrebbe essere capace di: -assumere atteggiamenti coerenti e consapevoli relativamente all'applicazione dei principi di radioprotezione e alle conoscenze di radiopatologia nella effettuazione di esami con radiazioni ionizzanti -conoscere i meccanismi di base delle più diffuse patologie umane con possibilità applicativa in vari settori (prevenzione, diagnosi e terapia) -valutare la predisposizione a determinate patologie; determinare lo stadio di progresso di una patologia; -riconoscere il rischio correlato al consumo degli alimenti; essere in grado di pianificare interventi di prevenzione adeguati alla malattia e al contesto sociale -riconoscere i principali microrganismi patogeni umani responsabili di infezioni alimentari e intossicazioni e i loro meccanismi di virulenza; comprendere l'importanza ed il ruolo del microbiota intestinale per la salute umana.</w:t>
            </w:r>
          </w:p>
          <w:p w14:paraId="51FEE74F" w14:textId="77777777" w:rsidR="007B6D21" w:rsidRPr="00FF184E" w:rsidRDefault="007B6D21" w:rsidP="00AB3432">
            <w:pPr>
              <w:rPr>
                <w:rFonts w:ascii="Calibri" w:hAnsi="Calibri" w:cs="Calibri"/>
                <w:sz w:val="20"/>
                <w:szCs w:val="20"/>
              </w:rPr>
            </w:pPr>
          </w:p>
        </w:tc>
      </w:tr>
      <w:tr w:rsidR="007B6D21" w:rsidRPr="00FF184E" w14:paraId="5C766B28" w14:textId="77777777" w:rsidTr="007B6D21">
        <w:tc>
          <w:tcPr>
            <w:tcW w:w="4814" w:type="dxa"/>
          </w:tcPr>
          <w:p w14:paraId="07581546" w14:textId="1CEF37DF" w:rsidR="007B6D21" w:rsidRPr="00FF184E" w:rsidRDefault="00E67301" w:rsidP="00E67301">
            <w:pPr>
              <w:rPr>
                <w:rFonts w:ascii="Calibri" w:hAnsi="Calibri" w:cs="Calibri"/>
                <w:b/>
                <w:bCs/>
                <w:sz w:val="20"/>
                <w:szCs w:val="20"/>
              </w:rPr>
            </w:pPr>
            <w:hyperlink r:id="rId7" w:history="1">
              <w:r w:rsidRPr="00FF184E">
                <w:rPr>
                  <w:rStyle w:val="Collegamentoipertestuale"/>
                  <w:rFonts w:ascii="Calibri" w:hAnsi="Calibri" w:cs="Calibri"/>
                  <w:b/>
                  <w:bCs/>
                  <w:color w:val="auto"/>
                  <w:sz w:val="20"/>
                  <w:szCs w:val="20"/>
                  <w:u w:val="none"/>
                </w:rPr>
                <w:t>[W000339] - LABORATORIO - PRIMO ANNO</w:t>
              </w:r>
            </w:hyperlink>
          </w:p>
        </w:tc>
        <w:tc>
          <w:tcPr>
            <w:tcW w:w="4814" w:type="dxa"/>
          </w:tcPr>
          <w:p w14:paraId="5EA0590A" w14:textId="10B5C5BA" w:rsidR="00096006" w:rsidRPr="00096006" w:rsidRDefault="00096006" w:rsidP="00096006">
            <w:pPr>
              <w:rPr>
                <w:rFonts w:ascii="Calibri" w:hAnsi="Calibri" w:cs="Calibri"/>
                <w:sz w:val="20"/>
                <w:szCs w:val="20"/>
              </w:rPr>
            </w:pPr>
            <w:r w:rsidRPr="00FF184E">
              <w:rPr>
                <w:rFonts w:ascii="Calibri" w:hAnsi="Calibri" w:cs="Calibri"/>
                <w:sz w:val="20"/>
                <w:szCs w:val="20"/>
              </w:rPr>
              <w:t>C</w:t>
            </w:r>
            <w:r w:rsidRPr="00096006">
              <w:rPr>
                <w:rFonts w:ascii="Calibri" w:hAnsi="Calibri" w:cs="Calibri"/>
                <w:sz w:val="20"/>
                <w:szCs w:val="20"/>
              </w:rPr>
              <w:t>onoscere il profilo professionale del dietista</w:t>
            </w:r>
            <w:r w:rsidR="00D33251" w:rsidRPr="00FF184E">
              <w:rPr>
                <w:rFonts w:ascii="Calibri" w:hAnsi="Calibri" w:cs="Calibri"/>
                <w:sz w:val="20"/>
                <w:szCs w:val="20"/>
              </w:rPr>
              <w:t xml:space="preserve">. </w:t>
            </w:r>
            <w:r w:rsidRPr="00096006">
              <w:rPr>
                <w:rFonts w:ascii="Calibri" w:hAnsi="Calibri" w:cs="Calibri"/>
                <w:sz w:val="20"/>
                <w:szCs w:val="20"/>
              </w:rPr>
              <w:t>Conoscere i fabbisogni energetici e nutrizionali e le linee guida di corretta alimentazione</w:t>
            </w:r>
            <w:r w:rsidR="00D33251" w:rsidRPr="00FF184E">
              <w:rPr>
                <w:rFonts w:ascii="Calibri" w:hAnsi="Calibri" w:cs="Calibri"/>
                <w:sz w:val="20"/>
                <w:szCs w:val="20"/>
              </w:rPr>
              <w:t xml:space="preserve">. </w:t>
            </w:r>
            <w:r w:rsidRPr="00096006">
              <w:rPr>
                <w:rFonts w:ascii="Calibri" w:hAnsi="Calibri" w:cs="Calibri"/>
                <w:sz w:val="20"/>
                <w:szCs w:val="20"/>
              </w:rPr>
              <w:t>Conoscere gli strumenti necessari per l'elaborazione di una dieta</w:t>
            </w:r>
            <w:r w:rsidRPr="00096006">
              <w:rPr>
                <w:rFonts w:ascii="Calibri" w:hAnsi="Calibri" w:cs="Calibri"/>
                <w:sz w:val="20"/>
                <w:szCs w:val="20"/>
              </w:rPr>
              <w:br/>
              <w:t>conoscere le apparecchiature per la valutazione della composizione corporea</w:t>
            </w:r>
            <w:r w:rsidR="00D33251" w:rsidRPr="00FF184E">
              <w:rPr>
                <w:rFonts w:ascii="Calibri" w:hAnsi="Calibri" w:cs="Calibri"/>
                <w:sz w:val="20"/>
                <w:szCs w:val="20"/>
              </w:rPr>
              <w:t xml:space="preserve">. </w:t>
            </w:r>
          </w:p>
          <w:p w14:paraId="51681B53" w14:textId="069DBA89" w:rsidR="00096006" w:rsidRPr="00096006" w:rsidRDefault="00D33251" w:rsidP="00096006">
            <w:pPr>
              <w:rPr>
                <w:rFonts w:ascii="Calibri" w:hAnsi="Calibri" w:cs="Calibri"/>
                <w:sz w:val="20"/>
                <w:szCs w:val="20"/>
              </w:rPr>
            </w:pPr>
            <w:r w:rsidRPr="00FF184E">
              <w:rPr>
                <w:rFonts w:ascii="Calibri" w:hAnsi="Calibri" w:cs="Calibri"/>
                <w:sz w:val="20"/>
                <w:szCs w:val="20"/>
              </w:rPr>
              <w:t>S</w:t>
            </w:r>
            <w:r w:rsidR="00096006" w:rsidRPr="00096006">
              <w:rPr>
                <w:rFonts w:ascii="Calibri" w:hAnsi="Calibri" w:cs="Calibri"/>
                <w:sz w:val="20"/>
                <w:szCs w:val="20"/>
              </w:rPr>
              <w:t>aper calcolare i fabbisogni energetici e nutrizionali dell'individuo sano</w:t>
            </w:r>
            <w:r w:rsidRPr="00FF184E">
              <w:rPr>
                <w:rFonts w:ascii="Calibri" w:hAnsi="Calibri" w:cs="Calibri"/>
                <w:sz w:val="20"/>
                <w:szCs w:val="20"/>
              </w:rPr>
              <w:t>. S</w:t>
            </w:r>
            <w:r w:rsidR="00096006" w:rsidRPr="00096006">
              <w:rPr>
                <w:rFonts w:ascii="Calibri" w:hAnsi="Calibri" w:cs="Calibri"/>
                <w:sz w:val="20"/>
                <w:szCs w:val="20"/>
              </w:rPr>
              <w:t>aper calcolare una dieta per l'individuo sano</w:t>
            </w:r>
            <w:r w:rsidRPr="00FF184E">
              <w:rPr>
                <w:rFonts w:ascii="Calibri" w:hAnsi="Calibri" w:cs="Calibri"/>
                <w:sz w:val="20"/>
                <w:szCs w:val="20"/>
              </w:rPr>
              <w:t>. S</w:t>
            </w:r>
            <w:r w:rsidR="00096006" w:rsidRPr="00096006">
              <w:rPr>
                <w:rFonts w:ascii="Calibri" w:hAnsi="Calibri" w:cs="Calibri"/>
                <w:sz w:val="20"/>
                <w:szCs w:val="20"/>
              </w:rPr>
              <w:t>aper effettuare sostituzioni caloriche</w:t>
            </w:r>
            <w:r w:rsidRPr="00FF184E">
              <w:rPr>
                <w:rFonts w:ascii="Calibri" w:hAnsi="Calibri" w:cs="Calibri"/>
                <w:sz w:val="20"/>
                <w:szCs w:val="20"/>
              </w:rPr>
              <w:t>. S</w:t>
            </w:r>
            <w:r w:rsidR="00096006" w:rsidRPr="00096006">
              <w:rPr>
                <w:rFonts w:ascii="Calibri" w:hAnsi="Calibri" w:cs="Calibri"/>
                <w:sz w:val="20"/>
                <w:szCs w:val="20"/>
              </w:rPr>
              <w:t>aper fare una valutazione della composizione corporea</w:t>
            </w:r>
            <w:r w:rsidRPr="00FF184E">
              <w:rPr>
                <w:rFonts w:ascii="Calibri" w:hAnsi="Calibri" w:cs="Calibri"/>
                <w:sz w:val="20"/>
                <w:szCs w:val="20"/>
              </w:rPr>
              <w:t>. S</w:t>
            </w:r>
            <w:r w:rsidR="00096006" w:rsidRPr="00096006">
              <w:rPr>
                <w:rFonts w:ascii="Calibri" w:hAnsi="Calibri" w:cs="Calibri"/>
                <w:sz w:val="20"/>
                <w:szCs w:val="20"/>
              </w:rPr>
              <w:t>aper leggere le etichette nutrizionali</w:t>
            </w:r>
            <w:r w:rsidRPr="00FF184E">
              <w:rPr>
                <w:rFonts w:ascii="Calibri" w:hAnsi="Calibri" w:cs="Calibri"/>
                <w:sz w:val="20"/>
                <w:szCs w:val="20"/>
              </w:rPr>
              <w:t>. S</w:t>
            </w:r>
            <w:r w:rsidR="00096006" w:rsidRPr="00096006">
              <w:rPr>
                <w:rFonts w:ascii="Calibri" w:hAnsi="Calibri" w:cs="Calibri"/>
                <w:sz w:val="20"/>
                <w:szCs w:val="20"/>
              </w:rPr>
              <w:t>aper applicare le linee guida di corretta alimentazione</w:t>
            </w:r>
            <w:r w:rsidRPr="00FF184E">
              <w:rPr>
                <w:rFonts w:ascii="Calibri" w:hAnsi="Calibri" w:cs="Calibri"/>
                <w:sz w:val="20"/>
                <w:szCs w:val="20"/>
              </w:rPr>
              <w:t>. A</w:t>
            </w:r>
            <w:r w:rsidR="00096006" w:rsidRPr="00096006">
              <w:rPr>
                <w:rFonts w:ascii="Calibri" w:hAnsi="Calibri" w:cs="Calibri"/>
                <w:sz w:val="20"/>
                <w:szCs w:val="20"/>
              </w:rPr>
              <w:t>pplicare i metodi di apprendimento sviluppati per aggiornare e approfondire i contenuti studiati.</w:t>
            </w:r>
            <w:r w:rsidRPr="00FF184E">
              <w:rPr>
                <w:rFonts w:ascii="Calibri" w:hAnsi="Calibri" w:cs="Calibri"/>
                <w:sz w:val="20"/>
                <w:szCs w:val="20"/>
              </w:rPr>
              <w:t xml:space="preserve"> S</w:t>
            </w:r>
            <w:r w:rsidR="00096006" w:rsidRPr="00096006">
              <w:rPr>
                <w:rFonts w:ascii="Calibri" w:hAnsi="Calibri" w:cs="Calibri"/>
                <w:sz w:val="20"/>
                <w:szCs w:val="20"/>
              </w:rPr>
              <w:t>viluppare capacità critiche e di comunicazione</w:t>
            </w:r>
            <w:r w:rsidRPr="00FF184E">
              <w:rPr>
                <w:rFonts w:ascii="Calibri" w:hAnsi="Calibri" w:cs="Calibri"/>
                <w:sz w:val="20"/>
                <w:szCs w:val="20"/>
              </w:rPr>
              <w:t>.</w:t>
            </w:r>
            <w:r w:rsidR="00096006" w:rsidRPr="00096006">
              <w:rPr>
                <w:rFonts w:ascii="Calibri" w:hAnsi="Calibri" w:cs="Calibri"/>
                <w:sz w:val="20"/>
                <w:szCs w:val="20"/>
              </w:rPr>
              <w:br/>
            </w:r>
          </w:p>
          <w:p w14:paraId="5934DFB1" w14:textId="77777777" w:rsidR="007B6D21" w:rsidRPr="00FF184E" w:rsidRDefault="007B6D21" w:rsidP="00096006">
            <w:pPr>
              <w:rPr>
                <w:rFonts w:ascii="Calibri" w:hAnsi="Calibri" w:cs="Calibri"/>
                <w:sz w:val="20"/>
                <w:szCs w:val="20"/>
              </w:rPr>
            </w:pPr>
          </w:p>
        </w:tc>
      </w:tr>
      <w:tr w:rsidR="007B6D21" w:rsidRPr="00FF184E" w14:paraId="6982D0FF" w14:textId="77777777" w:rsidTr="007B6D21">
        <w:tc>
          <w:tcPr>
            <w:tcW w:w="4814" w:type="dxa"/>
          </w:tcPr>
          <w:p w14:paraId="45F9BFE9" w14:textId="6FA2130F" w:rsidR="007B6D21" w:rsidRPr="00FF184E" w:rsidRDefault="00E25015" w:rsidP="00E25015">
            <w:pPr>
              <w:rPr>
                <w:rFonts w:ascii="Calibri" w:hAnsi="Calibri" w:cs="Calibri"/>
                <w:b/>
                <w:bCs/>
                <w:sz w:val="20"/>
                <w:szCs w:val="20"/>
              </w:rPr>
            </w:pPr>
            <w:hyperlink r:id="rId8" w:history="1">
              <w:r w:rsidRPr="00FF184E">
                <w:rPr>
                  <w:rStyle w:val="Collegamentoipertestuale"/>
                  <w:rFonts w:ascii="Calibri" w:hAnsi="Calibri" w:cs="Calibri"/>
                  <w:b/>
                  <w:bCs/>
                  <w:color w:val="auto"/>
                  <w:sz w:val="20"/>
                  <w:szCs w:val="20"/>
                  <w:u w:val="none"/>
                </w:rPr>
                <w:t>[W000359] - LABORATORIO - SECONDO ANNO</w:t>
              </w:r>
            </w:hyperlink>
          </w:p>
        </w:tc>
        <w:tc>
          <w:tcPr>
            <w:tcW w:w="4814" w:type="dxa"/>
          </w:tcPr>
          <w:p w14:paraId="39CB795A" w14:textId="1242FE02" w:rsidR="003436C7" w:rsidRPr="003436C7" w:rsidRDefault="00A97E92" w:rsidP="003436C7">
            <w:pPr>
              <w:rPr>
                <w:rFonts w:ascii="Calibri" w:hAnsi="Calibri" w:cs="Calibri"/>
                <w:sz w:val="20"/>
                <w:szCs w:val="20"/>
              </w:rPr>
            </w:pPr>
            <w:r w:rsidRPr="00FF184E">
              <w:rPr>
                <w:rFonts w:ascii="Calibri" w:hAnsi="Calibri" w:cs="Calibri"/>
                <w:sz w:val="20"/>
                <w:szCs w:val="20"/>
              </w:rPr>
              <w:t>C</w:t>
            </w:r>
            <w:r w:rsidR="003436C7" w:rsidRPr="003436C7">
              <w:rPr>
                <w:rFonts w:ascii="Calibri" w:hAnsi="Calibri" w:cs="Calibri"/>
                <w:sz w:val="20"/>
                <w:szCs w:val="20"/>
              </w:rPr>
              <w:t>onoscere le fasi dell'assistenza nutrizionale e la metodologia Nutrition Care Process</w:t>
            </w:r>
            <w:r w:rsidRPr="00FF184E">
              <w:rPr>
                <w:rFonts w:ascii="Calibri" w:hAnsi="Calibri" w:cs="Calibri"/>
                <w:sz w:val="20"/>
                <w:szCs w:val="20"/>
              </w:rPr>
              <w:t>. S</w:t>
            </w:r>
            <w:r w:rsidR="003436C7" w:rsidRPr="003436C7">
              <w:rPr>
                <w:rFonts w:ascii="Calibri" w:hAnsi="Calibri" w:cs="Calibri"/>
                <w:sz w:val="20"/>
                <w:szCs w:val="20"/>
              </w:rPr>
              <w:t>aper effettuare una diagnosi dietetico nutrizionale.</w:t>
            </w:r>
            <w:r w:rsidRPr="00FF184E">
              <w:rPr>
                <w:rFonts w:ascii="Calibri" w:hAnsi="Calibri" w:cs="Calibri"/>
                <w:sz w:val="20"/>
                <w:szCs w:val="20"/>
              </w:rPr>
              <w:t xml:space="preserve"> S</w:t>
            </w:r>
            <w:r w:rsidR="003436C7" w:rsidRPr="003436C7">
              <w:rPr>
                <w:rFonts w:ascii="Calibri" w:hAnsi="Calibri" w:cs="Calibri"/>
                <w:sz w:val="20"/>
                <w:szCs w:val="20"/>
              </w:rPr>
              <w:t>aper raccogliere ed interpretare i dati di interesse nutrizionale, saperli condividere con i colleghi, saper consultare i manuali ed il sito NCP in lingua inglese</w:t>
            </w:r>
            <w:r w:rsidR="00E5012F" w:rsidRPr="00FF184E">
              <w:rPr>
                <w:rFonts w:ascii="Calibri" w:hAnsi="Calibri" w:cs="Calibri"/>
                <w:sz w:val="20"/>
                <w:szCs w:val="20"/>
              </w:rPr>
              <w:t>.</w:t>
            </w:r>
          </w:p>
          <w:p w14:paraId="19443A71" w14:textId="77777777" w:rsidR="007B6D21" w:rsidRPr="00FF184E" w:rsidRDefault="007B6D21" w:rsidP="003436C7">
            <w:pPr>
              <w:rPr>
                <w:rFonts w:ascii="Calibri" w:hAnsi="Calibri" w:cs="Calibri"/>
                <w:sz w:val="20"/>
                <w:szCs w:val="20"/>
              </w:rPr>
            </w:pPr>
          </w:p>
        </w:tc>
      </w:tr>
      <w:tr w:rsidR="00E5012F" w:rsidRPr="00FF184E" w14:paraId="00482C61" w14:textId="77777777" w:rsidTr="007B6D21">
        <w:tc>
          <w:tcPr>
            <w:tcW w:w="4814" w:type="dxa"/>
          </w:tcPr>
          <w:p w14:paraId="000DAD9B" w14:textId="307AC10A" w:rsidR="00E5012F" w:rsidRPr="00FF184E" w:rsidRDefault="00EB5D74" w:rsidP="00E25015">
            <w:pPr>
              <w:rPr>
                <w:rFonts w:ascii="Calibri" w:hAnsi="Calibri" w:cs="Calibri"/>
                <w:b/>
                <w:bCs/>
                <w:sz w:val="20"/>
                <w:szCs w:val="20"/>
              </w:rPr>
            </w:pPr>
            <w:hyperlink r:id="rId9" w:history="1">
              <w:r w:rsidRPr="00FF184E">
                <w:rPr>
                  <w:rStyle w:val="Collegamentoipertestuale"/>
                  <w:rFonts w:ascii="Calibri" w:hAnsi="Calibri" w:cs="Calibri"/>
                  <w:b/>
                  <w:bCs/>
                  <w:color w:val="auto"/>
                  <w:sz w:val="20"/>
                  <w:szCs w:val="20"/>
                  <w:u w:val="none"/>
                </w:rPr>
                <w:t>[W000341] - PATOLOGIE MATERNO INFANTILI</w:t>
              </w:r>
            </w:hyperlink>
          </w:p>
        </w:tc>
        <w:tc>
          <w:tcPr>
            <w:tcW w:w="4814" w:type="dxa"/>
          </w:tcPr>
          <w:p w14:paraId="2871BAE6" w14:textId="66706E0E" w:rsidR="007347A2" w:rsidRPr="007347A2" w:rsidRDefault="007347A2" w:rsidP="007347A2">
            <w:pPr>
              <w:rPr>
                <w:rFonts w:ascii="Calibri" w:hAnsi="Calibri" w:cs="Calibri"/>
                <w:sz w:val="20"/>
                <w:szCs w:val="20"/>
              </w:rPr>
            </w:pPr>
            <w:r w:rsidRPr="007347A2">
              <w:rPr>
                <w:rFonts w:ascii="Calibri" w:hAnsi="Calibri" w:cs="Calibri"/>
                <w:sz w:val="20"/>
                <w:szCs w:val="20"/>
              </w:rPr>
              <w:t xml:space="preserve">Anatomia/fisiologia riproduttiva e variazioni lungo l’arco della vita (pubertà, età fertile, gravidanza, menopausa). Fattori nutrizionali e di stile di vita associati a sindrome dell’ovaio policistico (PCOS), amenorrea ipotalamica, endometriosi, fibromi, pre menstrual syndrome </w:t>
            </w:r>
            <w:r w:rsidRPr="007347A2">
              <w:rPr>
                <w:rFonts w:ascii="Calibri" w:hAnsi="Calibri" w:cs="Calibri"/>
                <w:sz w:val="20"/>
                <w:szCs w:val="20"/>
              </w:rPr>
              <w:lastRenderedPageBreak/>
              <w:t>(PMS)/dismenorrea. Prevenzione nutrizionale nelle neoplasie ginecologiche e basi di nutrizione clinica in oncologia. Fabbisogni, aumento ponderale e micronutrienti in gravidanza; principi dietetici nel diabete gestazionale e nei disordini ipertensivi.</w:t>
            </w:r>
          </w:p>
          <w:p w14:paraId="6C176970" w14:textId="0659E4A8" w:rsidR="007347A2" w:rsidRPr="007347A2" w:rsidRDefault="007347A2" w:rsidP="007347A2">
            <w:pPr>
              <w:rPr>
                <w:rFonts w:ascii="Calibri" w:hAnsi="Calibri" w:cs="Calibri"/>
                <w:sz w:val="20"/>
                <w:szCs w:val="20"/>
              </w:rPr>
            </w:pPr>
            <w:r w:rsidRPr="007347A2">
              <w:rPr>
                <w:rFonts w:ascii="Calibri" w:hAnsi="Calibri" w:cs="Calibri"/>
                <w:sz w:val="20"/>
                <w:szCs w:val="20"/>
              </w:rPr>
              <w:t>Elaborare indicazioni dietetiche basate su linee guida per PCOS, endometriosi/fibromi e PMS/dismenorrea. Costruire piani alimentari per gravidanza fisiologica e per diabete gestazionale. Integrare prevenzione primaria (peso, attività fisica, qualità della dieta) in percorsi oncologici ginecologici. Comunicare in modo chiaro e con strumenti operativi nel counseling con donne nelle diverse fasi di vita.</w:t>
            </w:r>
          </w:p>
          <w:p w14:paraId="5934E0B4" w14:textId="201FD965" w:rsidR="007347A2" w:rsidRPr="007347A2" w:rsidRDefault="007347A2" w:rsidP="007347A2">
            <w:pPr>
              <w:rPr>
                <w:rFonts w:ascii="Calibri" w:hAnsi="Calibri" w:cs="Calibri"/>
                <w:sz w:val="20"/>
                <w:szCs w:val="20"/>
              </w:rPr>
            </w:pPr>
            <w:r w:rsidRPr="007347A2">
              <w:rPr>
                <w:rFonts w:ascii="Calibri" w:hAnsi="Calibri" w:cs="Calibri"/>
                <w:sz w:val="20"/>
                <w:szCs w:val="20"/>
              </w:rPr>
              <w:t>Team-working interprofessionale, pensiero critico sull’evidenza, educazione sanitaria centrata sulla paziente, sensibilità culturale. Autonomia nell’aggiornamento e nella traduzione dell’evidenza in pratica.</w:t>
            </w:r>
          </w:p>
          <w:p w14:paraId="27C9B597" w14:textId="77777777" w:rsidR="00E5012F" w:rsidRPr="00FF184E" w:rsidRDefault="00E5012F" w:rsidP="003436C7">
            <w:pPr>
              <w:rPr>
                <w:rFonts w:ascii="Calibri" w:hAnsi="Calibri" w:cs="Calibri"/>
                <w:sz w:val="20"/>
                <w:szCs w:val="20"/>
              </w:rPr>
            </w:pPr>
          </w:p>
        </w:tc>
      </w:tr>
      <w:tr w:rsidR="007347A2" w:rsidRPr="00FF184E" w14:paraId="5C39B992" w14:textId="77777777" w:rsidTr="007B6D21">
        <w:tc>
          <w:tcPr>
            <w:tcW w:w="4814" w:type="dxa"/>
          </w:tcPr>
          <w:p w14:paraId="3B27B536" w14:textId="110B5B8D" w:rsidR="007347A2" w:rsidRPr="00FF184E" w:rsidRDefault="004F3764" w:rsidP="00E25015">
            <w:pPr>
              <w:rPr>
                <w:rFonts w:ascii="Calibri" w:hAnsi="Calibri" w:cs="Calibri"/>
                <w:b/>
                <w:bCs/>
                <w:sz w:val="20"/>
                <w:szCs w:val="20"/>
              </w:rPr>
            </w:pPr>
            <w:hyperlink r:id="rId10" w:history="1">
              <w:r w:rsidRPr="00FF184E">
                <w:rPr>
                  <w:rStyle w:val="Collegamentoipertestuale"/>
                  <w:rFonts w:ascii="Calibri" w:hAnsi="Calibri" w:cs="Calibri"/>
                  <w:b/>
                  <w:bCs/>
                  <w:color w:val="auto"/>
                  <w:sz w:val="20"/>
                  <w:szCs w:val="20"/>
                </w:rPr>
                <w:t>[W000642] - SCIENZE BIOMEDICHE</w:t>
              </w:r>
            </w:hyperlink>
          </w:p>
        </w:tc>
        <w:tc>
          <w:tcPr>
            <w:tcW w:w="4814" w:type="dxa"/>
          </w:tcPr>
          <w:p w14:paraId="78ABB2C1" w14:textId="51637C63" w:rsidR="0087548F" w:rsidRPr="0087548F" w:rsidRDefault="0087548F" w:rsidP="0087548F">
            <w:pPr>
              <w:rPr>
                <w:rFonts w:ascii="Calibri" w:hAnsi="Calibri" w:cs="Calibri"/>
                <w:sz w:val="20"/>
                <w:szCs w:val="20"/>
              </w:rPr>
            </w:pPr>
            <w:r w:rsidRPr="0087548F">
              <w:rPr>
                <w:rFonts w:ascii="Calibri" w:hAnsi="Calibri" w:cs="Calibri"/>
                <w:sz w:val="20"/>
                <w:szCs w:val="20"/>
              </w:rPr>
              <w:t>Alla fine del corso lo studente dovrà conoscere la struttura e la funzione delle macromolecole di interesse biologico e i meccanismi molecolari alla base dei fenomeni biologici e della loro regolazione.</w:t>
            </w:r>
            <w:r w:rsidRPr="0087548F">
              <w:rPr>
                <w:rFonts w:ascii="Calibri" w:hAnsi="Calibri" w:cs="Calibri"/>
                <w:sz w:val="20"/>
                <w:szCs w:val="20"/>
              </w:rPr>
              <w:br/>
              <w:t>Dovrà inoltre aver acquisito una conoscenza della morfologia della cellula, dei meccanismi responsabili del flusso dell’informazione genetica, nonché dei principi fondamentali dell’eredità.</w:t>
            </w:r>
            <w:r w:rsidRPr="0087548F">
              <w:rPr>
                <w:rFonts w:ascii="Calibri" w:hAnsi="Calibri" w:cs="Calibri"/>
                <w:sz w:val="20"/>
                <w:szCs w:val="20"/>
              </w:rPr>
              <w:br/>
              <w:t>Lo studente dovrà inoltre conoscere i concetti generali di morfologia descrittiva, topografica e sistematica. Apparato locomotore. Apparato digerente. Apparato respiratorio. Apparato urinario. Apparato genitale femminile e maschile. Ghiandole endocrine. Apparato cardio-vascolare. Organi linfatici. Lo studente dovrà inoltre conoscere i meccanismi fisiologici principali di funzionamento del sistema nervoso, del sistema respiratorio e del rene.</w:t>
            </w:r>
          </w:p>
          <w:p w14:paraId="633F3340" w14:textId="34979B33" w:rsidR="0087548F" w:rsidRPr="0087548F" w:rsidRDefault="0087548F" w:rsidP="0087548F">
            <w:pPr>
              <w:rPr>
                <w:rFonts w:ascii="Calibri" w:hAnsi="Calibri" w:cs="Calibri"/>
                <w:sz w:val="20"/>
                <w:szCs w:val="20"/>
              </w:rPr>
            </w:pPr>
            <w:r w:rsidRPr="0087548F">
              <w:rPr>
                <w:rFonts w:ascii="Calibri" w:hAnsi="Calibri" w:cs="Calibri"/>
                <w:sz w:val="20"/>
                <w:szCs w:val="20"/>
              </w:rPr>
              <w:t>Lo studente dovrà essere in grado di applicare le nozioni acquisite ai fini della comprensione dei meccanismi alla base dei processi patogenetici. Le competenze acquisite rappresenteranno elementi di base indispensabili per poter accedere alla patologia.</w:t>
            </w:r>
          </w:p>
          <w:p w14:paraId="7D5FB899" w14:textId="77777777" w:rsidR="007347A2" w:rsidRPr="00FF184E" w:rsidRDefault="007347A2" w:rsidP="007347A2">
            <w:pPr>
              <w:rPr>
                <w:rFonts w:ascii="Calibri" w:hAnsi="Calibri" w:cs="Calibri"/>
                <w:sz w:val="20"/>
                <w:szCs w:val="20"/>
              </w:rPr>
            </w:pPr>
          </w:p>
        </w:tc>
      </w:tr>
      <w:tr w:rsidR="0087548F" w:rsidRPr="00FF184E" w14:paraId="67FA3F1C" w14:textId="77777777" w:rsidTr="007B6D21">
        <w:tc>
          <w:tcPr>
            <w:tcW w:w="4814" w:type="dxa"/>
          </w:tcPr>
          <w:p w14:paraId="4529845F" w14:textId="3691216D" w:rsidR="0087548F" w:rsidRPr="00FF184E" w:rsidRDefault="00D65B71" w:rsidP="00E25015">
            <w:pPr>
              <w:rPr>
                <w:rFonts w:ascii="Calibri" w:hAnsi="Calibri" w:cs="Calibri"/>
                <w:b/>
                <w:bCs/>
                <w:sz w:val="20"/>
                <w:szCs w:val="20"/>
              </w:rPr>
            </w:pPr>
            <w:hyperlink r:id="rId11" w:history="1">
              <w:r w:rsidRPr="00FF184E">
                <w:rPr>
                  <w:rStyle w:val="Collegamentoipertestuale"/>
                  <w:rFonts w:ascii="Calibri" w:hAnsi="Calibri" w:cs="Calibri"/>
                  <w:b/>
                  <w:bCs/>
                  <w:color w:val="auto"/>
                  <w:sz w:val="20"/>
                  <w:szCs w:val="20"/>
                  <w:u w:val="none"/>
                </w:rPr>
                <w:t>[W000353] SCIENZE TECNICHE DIETETICHE 1</w:t>
              </w:r>
            </w:hyperlink>
          </w:p>
        </w:tc>
        <w:tc>
          <w:tcPr>
            <w:tcW w:w="4814" w:type="dxa"/>
          </w:tcPr>
          <w:p w14:paraId="1D8C8742" w14:textId="28D9CA43" w:rsidR="0080716C" w:rsidRPr="0080716C" w:rsidRDefault="00D65B71" w:rsidP="0080716C">
            <w:pPr>
              <w:rPr>
                <w:rFonts w:ascii="Calibri" w:hAnsi="Calibri" w:cs="Calibri"/>
                <w:sz w:val="20"/>
                <w:szCs w:val="20"/>
              </w:rPr>
            </w:pPr>
            <w:r w:rsidRPr="00FF184E">
              <w:rPr>
                <w:rFonts w:ascii="Calibri" w:hAnsi="Calibri" w:cs="Calibri"/>
                <w:sz w:val="20"/>
                <w:szCs w:val="20"/>
              </w:rPr>
              <w:t>I</w:t>
            </w:r>
            <w:r w:rsidR="0080716C" w:rsidRPr="0080716C">
              <w:rPr>
                <w:rFonts w:ascii="Calibri" w:hAnsi="Calibri" w:cs="Calibri"/>
                <w:sz w:val="20"/>
                <w:szCs w:val="20"/>
              </w:rPr>
              <w:t xml:space="preserve">l corso ha lo scopo di permettere allo studente di acquisire le conoscenze nutrizionali </w:t>
            </w:r>
            <w:r w:rsidR="007D0441" w:rsidRPr="00FF184E">
              <w:rPr>
                <w:rFonts w:ascii="Calibri" w:hAnsi="Calibri" w:cs="Calibri"/>
                <w:sz w:val="20"/>
                <w:szCs w:val="20"/>
              </w:rPr>
              <w:t>su</w:t>
            </w:r>
            <w:r w:rsidR="0080716C" w:rsidRPr="0080716C">
              <w:rPr>
                <w:rFonts w:ascii="Calibri" w:hAnsi="Calibri" w:cs="Calibri"/>
                <w:sz w:val="20"/>
                <w:szCs w:val="20"/>
              </w:rPr>
              <w:t xml:space="preserve">gli alimenti e le modificazioni che gli stessi subiscono con la conservazione e la cottura. Conoscere i principi per una dieta sana ed equilibrata con particolare attenzione alle caratteristiche della “Dieta Mediterranea”. Conoscere le indicazioni dietetiche nelle varie condizioni fisiologiche: gravidanza, allattamento, età evolutiva e nell’anziano. Acquisire conoscenze sui principi di dietoterapia applicati alle diverse patologie. Acquisire conoscenze per la rilevazione dello stato nutrizionale delle persone, con particolare attenzione alla </w:t>
            </w:r>
            <w:r w:rsidR="007D0441" w:rsidRPr="00FF184E">
              <w:rPr>
                <w:rFonts w:ascii="Calibri" w:hAnsi="Calibri" w:cs="Calibri"/>
                <w:sz w:val="20"/>
                <w:szCs w:val="20"/>
              </w:rPr>
              <w:t>m</w:t>
            </w:r>
            <w:r w:rsidR="0080716C" w:rsidRPr="0080716C">
              <w:rPr>
                <w:rFonts w:ascii="Calibri" w:hAnsi="Calibri" w:cs="Calibri"/>
                <w:sz w:val="20"/>
                <w:szCs w:val="20"/>
              </w:rPr>
              <w:t>alnutrizione.</w:t>
            </w:r>
          </w:p>
          <w:p w14:paraId="7AD795A0" w14:textId="3201F321" w:rsidR="0080716C" w:rsidRPr="0080716C" w:rsidRDefault="0080716C" w:rsidP="0080716C">
            <w:pPr>
              <w:rPr>
                <w:rFonts w:ascii="Calibri" w:hAnsi="Calibri" w:cs="Calibri"/>
                <w:sz w:val="20"/>
                <w:szCs w:val="20"/>
              </w:rPr>
            </w:pPr>
            <w:r w:rsidRPr="0080716C">
              <w:rPr>
                <w:rFonts w:ascii="Calibri" w:hAnsi="Calibri" w:cs="Calibri"/>
                <w:sz w:val="20"/>
                <w:szCs w:val="20"/>
              </w:rPr>
              <w:t xml:space="preserve">Le conoscenze acquisite hanno lo scopo di portare lo studente a saper valutare, impostare ed elaborare un programma nutrizionale adeguato allo stato di nutrizione e salute della persona. Saper consigliare </w:t>
            </w:r>
            <w:r w:rsidRPr="0080716C">
              <w:rPr>
                <w:rFonts w:ascii="Calibri" w:hAnsi="Calibri" w:cs="Calibri"/>
                <w:sz w:val="20"/>
                <w:szCs w:val="20"/>
              </w:rPr>
              <w:lastRenderedPageBreak/>
              <w:t>metodi salutari di preparazione e cottura del cibo. Saper valutare lo stato nutrizionale della persona assistita in ambito ospedaliero.</w:t>
            </w:r>
          </w:p>
          <w:p w14:paraId="3B569DC9" w14:textId="00388D58" w:rsidR="0080716C" w:rsidRPr="0080716C" w:rsidRDefault="0080716C" w:rsidP="0080716C">
            <w:pPr>
              <w:rPr>
                <w:rFonts w:ascii="Calibri" w:hAnsi="Calibri" w:cs="Calibri"/>
                <w:sz w:val="20"/>
                <w:szCs w:val="20"/>
              </w:rPr>
            </w:pPr>
            <w:r w:rsidRPr="0080716C">
              <w:rPr>
                <w:rFonts w:ascii="Calibri" w:hAnsi="Calibri" w:cs="Calibri"/>
                <w:sz w:val="20"/>
                <w:szCs w:val="20"/>
              </w:rPr>
              <w:t>La metodologia di insegnamento, che prevede la partecipazione attiva dello studente, comporta l’acquisizione di abilità nella comunicazione interpersonale indispensabile nella relazione con il cliente/utente e nell’ambito del team multidisciplinare nutrizionale</w:t>
            </w:r>
            <w:r w:rsidR="007D0441" w:rsidRPr="00FF184E">
              <w:rPr>
                <w:rFonts w:ascii="Calibri" w:hAnsi="Calibri" w:cs="Calibri"/>
                <w:sz w:val="20"/>
                <w:szCs w:val="20"/>
              </w:rPr>
              <w:t>.</w:t>
            </w:r>
          </w:p>
          <w:p w14:paraId="64C801CF" w14:textId="77777777" w:rsidR="0087548F" w:rsidRPr="00FF184E" w:rsidRDefault="0087548F" w:rsidP="0087548F">
            <w:pPr>
              <w:rPr>
                <w:rFonts w:ascii="Calibri" w:hAnsi="Calibri" w:cs="Calibri"/>
                <w:sz w:val="20"/>
                <w:szCs w:val="20"/>
              </w:rPr>
            </w:pPr>
          </w:p>
        </w:tc>
      </w:tr>
      <w:tr w:rsidR="007D0441" w:rsidRPr="00FF184E" w14:paraId="2311BA46" w14:textId="77777777" w:rsidTr="007B6D21">
        <w:tc>
          <w:tcPr>
            <w:tcW w:w="4814" w:type="dxa"/>
          </w:tcPr>
          <w:p w14:paraId="7885665C" w14:textId="16CCBACD" w:rsidR="007D0441" w:rsidRPr="00FF184E" w:rsidRDefault="00270589" w:rsidP="00E25015">
            <w:pPr>
              <w:rPr>
                <w:rFonts w:ascii="Calibri" w:hAnsi="Calibri" w:cs="Calibri"/>
                <w:b/>
                <w:bCs/>
                <w:sz w:val="20"/>
                <w:szCs w:val="20"/>
              </w:rPr>
            </w:pPr>
            <w:r w:rsidRPr="00FF184E">
              <w:rPr>
                <w:rFonts w:ascii="Calibri" w:hAnsi="Calibri" w:cs="Calibri"/>
                <w:b/>
                <w:bCs/>
                <w:sz w:val="20"/>
                <w:szCs w:val="20"/>
              </w:rPr>
              <w:lastRenderedPageBreak/>
              <w:t>[W000344] - SCIENZE MEDICHE (I)</w:t>
            </w:r>
          </w:p>
        </w:tc>
        <w:tc>
          <w:tcPr>
            <w:tcW w:w="4814" w:type="dxa"/>
          </w:tcPr>
          <w:p w14:paraId="37BE5757" w14:textId="15856DAB" w:rsidR="00A36D5C" w:rsidRPr="00A36D5C" w:rsidRDefault="00A36D5C" w:rsidP="00A36D5C">
            <w:pPr>
              <w:rPr>
                <w:rFonts w:ascii="Calibri" w:hAnsi="Calibri" w:cs="Calibri"/>
                <w:sz w:val="20"/>
                <w:szCs w:val="20"/>
              </w:rPr>
            </w:pPr>
            <w:r w:rsidRPr="00A36D5C">
              <w:rPr>
                <w:rFonts w:ascii="Calibri" w:hAnsi="Calibri" w:cs="Calibri"/>
                <w:sz w:val="20"/>
                <w:szCs w:val="20"/>
              </w:rPr>
              <w:t>Lo studente dovrà essere in grado di identificare i principali segni e sintomi delle patologie addominali, con particolare riferimento a quelle dell’apparato digerente, di quello endocrino e del rene. Lo studente dovrà mostrare di aver compreso i principali indici di gravità ed urgenza delle condizioni patologiche descritte; dovrà inoltre dimostrare di aver compreso le problematiche relative alla cronicizzazione delle patologie descritte ed i principi della gestione terapeutica.</w:t>
            </w:r>
          </w:p>
          <w:p w14:paraId="7ECDAE1E" w14:textId="327D56A2" w:rsidR="00A36D5C" w:rsidRPr="00A36D5C" w:rsidRDefault="00A36D5C" w:rsidP="00A36D5C">
            <w:pPr>
              <w:rPr>
                <w:rFonts w:ascii="Calibri" w:hAnsi="Calibri" w:cs="Calibri"/>
                <w:sz w:val="20"/>
                <w:szCs w:val="20"/>
              </w:rPr>
            </w:pPr>
            <w:r w:rsidRPr="00A36D5C">
              <w:rPr>
                <w:rFonts w:ascii="Calibri" w:hAnsi="Calibri" w:cs="Calibri"/>
                <w:sz w:val="20"/>
                <w:szCs w:val="20"/>
              </w:rPr>
              <w:t>Lo studente dovrà essere in grado di sciogliere i principali nodi decisionali, con particolare riferimento a: (i) identificazione del grado di gravità ed urgenza e relativo indirizzo clinico; (ii) identificazione degli aspetti critici della cronicità e relativo indirizzo clinico.</w:t>
            </w:r>
          </w:p>
          <w:p w14:paraId="339DAF42" w14:textId="77777777" w:rsidR="00A36D5C" w:rsidRPr="00A36D5C" w:rsidRDefault="00A36D5C" w:rsidP="00A36D5C">
            <w:pPr>
              <w:rPr>
                <w:rFonts w:ascii="Calibri" w:hAnsi="Calibri" w:cs="Calibri"/>
                <w:sz w:val="20"/>
                <w:szCs w:val="20"/>
              </w:rPr>
            </w:pPr>
            <w:r w:rsidRPr="00A36D5C">
              <w:rPr>
                <w:rFonts w:ascii="Calibri" w:hAnsi="Calibri" w:cs="Calibri"/>
                <w:sz w:val="20"/>
                <w:szCs w:val="20"/>
              </w:rPr>
              <w:t>Capacità di identificare gli aspetti nutrizionali utili al quadro clinico acuto o cronico.</w:t>
            </w:r>
          </w:p>
          <w:p w14:paraId="30B4CC63" w14:textId="77777777" w:rsidR="007D0441" w:rsidRPr="00FF184E" w:rsidRDefault="007D0441" w:rsidP="0080716C">
            <w:pPr>
              <w:rPr>
                <w:rFonts w:ascii="Calibri" w:hAnsi="Calibri" w:cs="Calibri"/>
                <w:sz w:val="20"/>
                <w:szCs w:val="20"/>
              </w:rPr>
            </w:pPr>
          </w:p>
        </w:tc>
      </w:tr>
      <w:tr w:rsidR="00000DE0" w:rsidRPr="00FF184E" w14:paraId="306E9625" w14:textId="77777777" w:rsidTr="007B6D21">
        <w:tc>
          <w:tcPr>
            <w:tcW w:w="4814" w:type="dxa"/>
          </w:tcPr>
          <w:p w14:paraId="383EEDAE" w14:textId="08F5BDEE" w:rsidR="00000DE0" w:rsidRPr="00FF184E" w:rsidRDefault="000E03D9" w:rsidP="00E25015">
            <w:pPr>
              <w:rPr>
                <w:rFonts w:ascii="Calibri" w:hAnsi="Calibri" w:cs="Calibri"/>
                <w:b/>
                <w:bCs/>
                <w:sz w:val="20"/>
                <w:szCs w:val="20"/>
              </w:rPr>
            </w:pPr>
            <w:hyperlink r:id="rId12" w:history="1">
              <w:r w:rsidRPr="00FF184E">
                <w:rPr>
                  <w:rStyle w:val="Collegamentoipertestuale"/>
                  <w:rFonts w:ascii="Calibri" w:hAnsi="Calibri" w:cs="Calibri"/>
                  <w:b/>
                  <w:bCs/>
                  <w:color w:val="auto"/>
                  <w:sz w:val="20"/>
                  <w:szCs w:val="20"/>
                  <w:u w:val="none"/>
                </w:rPr>
                <w:t>[W001506] - SCIENZE MEDICHE (II)</w:t>
              </w:r>
            </w:hyperlink>
          </w:p>
        </w:tc>
        <w:tc>
          <w:tcPr>
            <w:tcW w:w="4814" w:type="dxa"/>
          </w:tcPr>
          <w:p w14:paraId="53158556" w14:textId="3A58C182" w:rsidR="00A008C7" w:rsidRPr="00A008C7" w:rsidRDefault="00A008C7" w:rsidP="00A008C7">
            <w:pPr>
              <w:rPr>
                <w:rFonts w:ascii="Calibri" w:hAnsi="Calibri" w:cs="Calibri"/>
                <w:sz w:val="20"/>
                <w:szCs w:val="20"/>
              </w:rPr>
            </w:pPr>
            <w:r w:rsidRPr="00A008C7">
              <w:rPr>
                <w:rFonts w:ascii="Calibri" w:hAnsi="Calibri" w:cs="Calibri"/>
                <w:sz w:val="20"/>
                <w:szCs w:val="20"/>
              </w:rPr>
              <w:t>Il corso ha lo scopo di fornire allo studente le basi per la conoscenza delle principali malattie cardiovascolari e dell'apparato respiratorio, sviluppando argomenti specifici riguardanti il ruolo della cattiva nutrizione e della malnutrizione intese sia come fattore di rischio di malattia cardiaca che favorente obesità con le conseguenze derivate</w:t>
            </w:r>
            <w:r w:rsidRPr="00FF184E">
              <w:rPr>
                <w:rFonts w:ascii="Calibri" w:hAnsi="Calibri" w:cs="Calibri"/>
                <w:sz w:val="20"/>
                <w:szCs w:val="20"/>
              </w:rPr>
              <w:t>.</w:t>
            </w:r>
          </w:p>
          <w:p w14:paraId="4F012DE4" w14:textId="5FA8D95F" w:rsidR="00A008C7" w:rsidRPr="00A008C7" w:rsidRDefault="00A008C7" w:rsidP="00A008C7">
            <w:pPr>
              <w:rPr>
                <w:rFonts w:ascii="Calibri" w:hAnsi="Calibri" w:cs="Calibri"/>
                <w:sz w:val="20"/>
                <w:szCs w:val="20"/>
              </w:rPr>
            </w:pPr>
            <w:r w:rsidRPr="00A008C7">
              <w:rPr>
                <w:rFonts w:ascii="Calibri" w:hAnsi="Calibri" w:cs="Calibri"/>
                <w:sz w:val="20"/>
                <w:szCs w:val="20"/>
              </w:rPr>
              <w:t xml:space="preserve">Al </w:t>
            </w:r>
            <w:r w:rsidRPr="00FF184E">
              <w:rPr>
                <w:rFonts w:ascii="Calibri" w:hAnsi="Calibri" w:cs="Calibri"/>
                <w:sz w:val="20"/>
                <w:szCs w:val="20"/>
              </w:rPr>
              <w:t>t</w:t>
            </w:r>
            <w:r w:rsidRPr="00A008C7">
              <w:rPr>
                <w:rFonts w:ascii="Calibri" w:hAnsi="Calibri" w:cs="Calibri"/>
                <w:sz w:val="20"/>
                <w:szCs w:val="20"/>
              </w:rPr>
              <w:t>ermine del corso lo studente dovrà essere in grado di conoscere le interazioni fra stato nutrizionale e fattori di rischio cardiovascolare oltre che principali condizioni cliniche che ne vengano influenzate.Verrà inoltre richiesto , come personale sanitario, una conoscenza delle manovre di rianimazione da effettuare in caso di arresto cardiaco</w:t>
            </w:r>
            <w:r w:rsidR="004A5F6B" w:rsidRPr="00FF184E">
              <w:rPr>
                <w:rFonts w:ascii="Calibri" w:hAnsi="Calibri" w:cs="Calibri"/>
                <w:sz w:val="20"/>
                <w:szCs w:val="20"/>
              </w:rPr>
              <w:t>.</w:t>
            </w:r>
          </w:p>
          <w:p w14:paraId="613103E0" w14:textId="4609E9E8" w:rsidR="00000DE0" w:rsidRPr="00FF184E" w:rsidRDefault="00A008C7" w:rsidP="0025293F">
            <w:pPr>
              <w:rPr>
                <w:rFonts w:ascii="Calibri" w:hAnsi="Calibri" w:cs="Calibri"/>
                <w:sz w:val="20"/>
                <w:szCs w:val="20"/>
              </w:rPr>
            </w:pPr>
            <w:r w:rsidRPr="00A008C7">
              <w:rPr>
                <w:rFonts w:ascii="Calibri" w:hAnsi="Calibri" w:cs="Calibri"/>
                <w:sz w:val="20"/>
                <w:szCs w:val="20"/>
              </w:rPr>
              <w:t>Saranno richieste inoltre competenze riguardanti le interazioni dell’ organo cardiaco con organi interattivi nell</w:t>
            </w:r>
            <w:r w:rsidR="00042283" w:rsidRPr="00FF184E">
              <w:rPr>
                <w:rFonts w:ascii="Calibri" w:hAnsi="Calibri" w:cs="Calibri"/>
                <w:sz w:val="20"/>
                <w:szCs w:val="20"/>
              </w:rPr>
              <w:t>a</w:t>
            </w:r>
            <w:r w:rsidRPr="00A008C7">
              <w:rPr>
                <w:rFonts w:ascii="Calibri" w:hAnsi="Calibri" w:cs="Calibri"/>
                <w:sz w:val="20"/>
                <w:szCs w:val="20"/>
              </w:rPr>
              <w:t xml:space="preserve"> fisiopatologia e clinica quali polmoni, rene e vasi</w:t>
            </w:r>
            <w:r w:rsidR="004A5F6B" w:rsidRPr="00FF184E">
              <w:rPr>
                <w:rFonts w:ascii="Calibri" w:hAnsi="Calibri" w:cs="Calibri"/>
                <w:sz w:val="20"/>
                <w:szCs w:val="20"/>
              </w:rPr>
              <w:t>.</w:t>
            </w:r>
          </w:p>
        </w:tc>
      </w:tr>
      <w:tr w:rsidR="005D6052" w:rsidRPr="00FF184E" w14:paraId="0734DF16" w14:textId="77777777" w:rsidTr="007B6D21">
        <w:tc>
          <w:tcPr>
            <w:tcW w:w="4814" w:type="dxa"/>
          </w:tcPr>
          <w:p w14:paraId="65B1A95D" w14:textId="65439FCA" w:rsidR="005D6052" w:rsidRPr="00FF184E" w:rsidRDefault="0025293F" w:rsidP="00E25015">
            <w:pPr>
              <w:rPr>
                <w:rFonts w:ascii="Calibri" w:hAnsi="Calibri" w:cs="Calibri"/>
                <w:b/>
                <w:bCs/>
                <w:sz w:val="20"/>
                <w:szCs w:val="20"/>
              </w:rPr>
            </w:pPr>
            <w:r w:rsidRPr="00FF184E">
              <w:rPr>
                <w:rFonts w:ascii="Calibri" w:hAnsi="Calibri" w:cs="Calibri"/>
                <w:b/>
                <w:bCs/>
                <w:sz w:val="20"/>
                <w:szCs w:val="20"/>
              </w:rPr>
              <w:t>[W001498] - SCIENZE UMANE, SOCIO - PSICOLOGICHE, ABILITA' LINGUISTICHE</w:t>
            </w:r>
          </w:p>
        </w:tc>
        <w:tc>
          <w:tcPr>
            <w:tcW w:w="4814" w:type="dxa"/>
          </w:tcPr>
          <w:p w14:paraId="3E6D9E72" w14:textId="77777777" w:rsidR="00D07849" w:rsidRPr="00D07849" w:rsidRDefault="00D07849" w:rsidP="00D07849">
            <w:pPr>
              <w:rPr>
                <w:rFonts w:ascii="Calibri" w:hAnsi="Calibri" w:cs="Calibri"/>
                <w:sz w:val="20"/>
                <w:szCs w:val="20"/>
              </w:rPr>
            </w:pPr>
            <w:r w:rsidRPr="00D07849">
              <w:rPr>
                <w:rFonts w:ascii="Calibri" w:hAnsi="Calibri" w:cs="Calibri"/>
                <w:sz w:val="20"/>
                <w:szCs w:val="20"/>
              </w:rPr>
              <w:t>Da un livello di ingresso con una sufficiente conoscenza della lingua inglese ad un livello B2 che include l'ambito specialistico. Conoscenza delle basi dei principali processi psicologici e sociologici.</w:t>
            </w:r>
          </w:p>
          <w:p w14:paraId="3708543D" w14:textId="28E53CFB" w:rsidR="00D07849" w:rsidRPr="00D07849" w:rsidRDefault="00D07849" w:rsidP="00D07849">
            <w:pPr>
              <w:rPr>
                <w:rFonts w:ascii="Calibri" w:hAnsi="Calibri" w:cs="Calibri"/>
                <w:sz w:val="20"/>
                <w:szCs w:val="20"/>
              </w:rPr>
            </w:pPr>
            <w:r w:rsidRPr="00D07849">
              <w:rPr>
                <w:rFonts w:ascii="Calibri" w:hAnsi="Calibri" w:cs="Calibri"/>
                <w:sz w:val="20"/>
                <w:szCs w:val="20"/>
              </w:rPr>
              <w:t>Lo studente sarà in grado di affrontare situazioni reali in lingua inglese anche a livello avanzato ma anche di leggere articoli scientifici di settore e di eseguire ricerche di argomenti scientifici attraverso i motori di ricerca</w:t>
            </w:r>
            <w:r w:rsidR="006B1582" w:rsidRPr="00FF184E">
              <w:rPr>
                <w:rFonts w:ascii="Calibri" w:hAnsi="Calibri" w:cs="Calibri"/>
                <w:sz w:val="20"/>
                <w:szCs w:val="20"/>
              </w:rPr>
              <w:t>.</w:t>
            </w:r>
            <w:r w:rsidRPr="00D07849">
              <w:rPr>
                <w:rFonts w:ascii="Calibri" w:hAnsi="Calibri" w:cs="Calibri"/>
                <w:sz w:val="20"/>
                <w:szCs w:val="20"/>
              </w:rPr>
              <w:t xml:space="preserve"> Capacità di applicare conoscenza e comprensione teorica dei processi psicologici e sociologici di base al settore specifico</w:t>
            </w:r>
          </w:p>
          <w:p w14:paraId="3C719580" w14:textId="77777777" w:rsidR="00D07849" w:rsidRPr="00D07849" w:rsidRDefault="00D07849" w:rsidP="00D07849">
            <w:pPr>
              <w:rPr>
                <w:rFonts w:ascii="Calibri" w:hAnsi="Calibri" w:cs="Calibri"/>
                <w:sz w:val="20"/>
                <w:szCs w:val="20"/>
              </w:rPr>
            </w:pPr>
            <w:r w:rsidRPr="00D07849">
              <w:rPr>
                <w:rFonts w:ascii="Calibri" w:hAnsi="Calibri" w:cs="Calibri"/>
                <w:sz w:val="20"/>
                <w:szCs w:val="20"/>
              </w:rPr>
              <w:t xml:space="preserve">Le conoscenze acquisite dallo studente consentiranno allo stesso di collaborare in ambiente clinico-lavorativo </w:t>
            </w:r>
            <w:r w:rsidRPr="00D07849">
              <w:rPr>
                <w:rFonts w:ascii="Calibri" w:hAnsi="Calibri" w:cs="Calibri"/>
                <w:sz w:val="20"/>
                <w:szCs w:val="20"/>
              </w:rPr>
              <w:lastRenderedPageBreak/>
              <w:t>alla predisposizione di elaborati in lingua inglese e di ricerche scientifiche con strumenti digitali e a lavorare nel team multidisciplinare con psicologi e sociologi.</w:t>
            </w:r>
          </w:p>
          <w:p w14:paraId="6BBB3032" w14:textId="77777777" w:rsidR="005D6052" w:rsidRPr="00FF184E" w:rsidRDefault="005D6052" w:rsidP="00A008C7">
            <w:pPr>
              <w:rPr>
                <w:rFonts w:ascii="Calibri" w:hAnsi="Calibri" w:cs="Calibri"/>
                <w:sz w:val="20"/>
                <w:szCs w:val="20"/>
              </w:rPr>
            </w:pPr>
          </w:p>
        </w:tc>
      </w:tr>
      <w:tr w:rsidR="005D6052" w:rsidRPr="00FF184E" w14:paraId="130109FD" w14:textId="77777777" w:rsidTr="007B6D21">
        <w:tc>
          <w:tcPr>
            <w:tcW w:w="4814" w:type="dxa"/>
          </w:tcPr>
          <w:p w14:paraId="07D037AC" w14:textId="2D846528" w:rsidR="005D6052" w:rsidRPr="00FF184E" w:rsidRDefault="006B1582" w:rsidP="00E25015">
            <w:pPr>
              <w:rPr>
                <w:rFonts w:ascii="Calibri" w:hAnsi="Calibri" w:cs="Calibri"/>
                <w:b/>
                <w:bCs/>
                <w:sz w:val="20"/>
                <w:szCs w:val="20"/>
              </w:rPr>
            </w:pPr>
            <w:hyperlink r:id="rId13" w:history="1">
              <w:r w:rsidRPr="00FF184E">
                <w:rPr>
                  <w:rStyle w:val="Collegamentoipertestuale"/>
                  <w:rFonts w:ascii="Calibri" w:hAnsi="Calibri" w:cs="Calibri"/>
                  <w:b/>
                  <w:bCs/>
                  <w:color w:val="auto"/>
                  <w:sz w:val="20"/>
                  <w:szCs w:val="20"/>
                  <w:u w:val="none"/>
                </w:rPr>
                <w:t>[W001055] - SEMINARIO - BIOCHIMICA CLINICA</w:t>
              </w:r>
            </w:hyperlink>
          </w:p>
        </w:tc>
        <w:tc>
          <w:tcPr>
            <w:tcW w:w="4814" w:type="dxa"/>
          </w:tcPr>
          <w:p w14:paraId="46DC0367" w14:textId="77777777" w:rsidR="004E2E68" w:rsidRPr="004E2E68" w:rsidRDefault="004E2E68" w:rsidP="004E2E68">
            <w:pPr>
              <w:rPr>
                <w:rFonts w:ascii="Calibri" w:hAnsi="Calibri" w:cs="Calibri"/>
                <w:sz w:val="20"/>
                <w:szCs w:val="20"/>
              </w:rPr>
            </w:pPr>
            <w:r w:rsidRPr="004E2E68">
              <w:rPr>
                <w:rFonts w:ascii="Calibri" w:hAnsi="Calibri" w:cs="Calibri"/>
                <w:sz w:val="20"/>
                <w:szCs w:val="20"/>
              </w:rPr>
              <w:t>Al termine del seminario lo studente acquisirà le conoscenze necessarie per l’esecuzione e l'interpretazione dei principali test diagnostici.</w:t>
            </w:r>
          </w:p>
          <w:p w14:paraId="768465FF" w14:textId="77777777" w:rsidR="004E2E68" w:rsidRPr="004E2E68" w:rsidRDefault="004E2E68" w:rsidP="004E2E68">
            <w:pPr>
              <w:rPr>
                <w:rFonts w:ascii="Calibri" w:hAnsi="Calibri" w:cs="Calibri"/>
                <w:sz w:val="20"/>
                <w:szCs w:val="20"/>
              </w:rPr>
            </w:pPr>
            <w:r w:rsidRPr="004E2E68">
              <w:rPr>
                <w:rFonts w:ascii="Calibri" w:hAnsi="Calibri" w:cs="Calibri"/>
                <w:sz w:val="20"/>
                <w:szCs w:val="20"/>
              </w:rPr>
              <w:t>Al termine del seminario lo studente dovrà essere in grado di applicare le nozioni acquisite relativamente ai più comuni esami di laboratorio.</w:t>
            </w:r>
          </w:p>
          <w:p w14:paraId="3E41A0F7" w14:textId="77777777" w:rsidR="004E2E68" w:rsidRPr="004E2E68" w:rsidRDefault="004E2E68" w:rsidP="004E2E68">
            <w:pPr>
              <w:rPr>
                <w:rFonts w:ascii="Calibri" w:hAnsi="Calibri" w:cs="Calibri"/>
                <w:sz w:val="20"/>
                <w:szCs w:val="20"/>
              </w:rPr>
            </w:pPr>
            <w:r w:rsidRPr="004E2E68">
              <w:rPr>
                <w:rFonts w:ascii="Calibri" w:hAnsi="Calibri" w:cs="Calibri"/>
                <w:sz w:val="20"/>
                <w:szCs w:val="20"/>
              </w:rPr>
              <w:t>Al termine del seminario lo studente sarà in grado di relazionarsi in modo professionale e competente con i medici e tutte le altre figure sanitarie, di proseguire gli studi e di aggiornare le proprie competenze.</w:t>
            </w:r>
          </w:p>
          <w:p w14:paraId="59F47A34" w14:textId="77777777" w:rsidR="005D6052" w:rsidRPr="00FF184E" w:rsidRDefault="005D6052" w:rsidP="00A008C7">
            <w:pPr>
              <w:rPr>
                <w:rFonts w:ascii="Calibri" w:hAnsi="Calibri" w:cs="Calibri"/>
                <w:sz w:val="20"/>
                <w:szCs w:val="20"/>
              </w:rPr>
            </w:pPr>
          </w:p>
        </w:tc>
      </w:tr>
      <w:tr w:rsidR="004E2E68" w:rsidRPr="00FF184E" w14:paraId="77E2E659" w14:textId="77777777" w:rsidTr="007B6D21">
        <w:tc>
          <w:tcPr>
            <w:tcW w:w="4814" w:type="dxa"/>
          </w:tcPr>
          <w:p w14:paraId="19FE80EE" w14:textId="7D94842D" w:rsidR="004E2E68" w:rsidRPr="00FF184E" w:rsidRDefault="00112358" w:rsidP="00E25015">
            <w:pPr>
              <w:rPr>
                <w:rFonts w:ascii="Calibri" w:hAnsi="Calibri" w:cs="Calibri"/>
                <w:b/>
                <w:bCs/>
                <w:sz w:val="20"/>
                <w:szCs w:val="20"/>
              </w:rPr>
            </w:pPr>
            <w:hyperlink r:id="rId14" w:history="1">
              <w:r w:rsidRPr="00FF184E">
                <w:rPr>
                  <w:rStyle w:val="Collegamentoipertestuale"/>
                  <w:rFonts w:ascii="Calibri" w:hAnsi="Calibri" w:cs="Calibri"/>
                  <w:b/>
                  <w:bCs/>
                  <w:color w:val="auto"/>
                  <w:sz w:val="20"/>
                  <w:szCs w:val="20"/>
                  <w:u w:val="none"/>
                </w:rPr>
                <w:t>[W000648] - SEMINARIO - INTRODUZIONE ALLE SCIENZE E TECNICHE DIETETICHE APPLICATE</w:t>
              </w:r>
            </w:hyperlink>
          </w:p>
        </w:tc>
        <w:tc>
          <w:tcPr>
            <w:tcW w:w="4814" w:type="dxa"/>
          </w:tcPr>
          <w:p w14:paraId="3AC4AFFD" w14:textId="6B763344" w:rsidR="00363BEE" w:rsidRPr="00363BEE" w:rsidRDefault="00363BEE" w:rsidP="00363BEE">
            <w:pPr>
              <w:rPr>
                <w:rFonts w:ascii="Calibri" w:hAnsi="Calibri" w:cs="Calibri"/>
                <w:sz w:val="20"/>
                <w:szCs w:val="20"/>
              </w:rPr>
            </w:pPr>
            <w:r w:rsidRPr="00363BEE">
              <w:rPr>
                <w:rFonts w:ascii="Calibri" w:hAnsi="Calibri" w:cs="Calibri"/>
                <w:sz w:val="20"/>
                <w:szCs w:val="20"/>
              </w:rPr>
              <w:t>Il ruolo e le competenze del Dietista in Sanità Pubblica: prevenzione, educazione e promozione della salute. I diversi contesti operativi del dietista di comunità: SIAN, ditte di ristorazione.</w:t>
            </w:r>
            <w:r w:rsidR="00614189" w:rsidRPr="00FF184E">
              <w:rPr>
                <w:rFonts w:ascii="Calibri" w:hAnsi="Calibri" w:cs="Calibri"/>
                <w:sz w:val="20"/>
                <w:szCs w:val="20"/>
              </w:rPr>
              <w:t xml:space="preserve"> I</w:t>
            </w:r>
            <w:r w:rsidRPr="00363BEE">
              <w:rPr>
                <w:rFonts w:ascii="Calibri" w:hAnsi="Calibri" w:cs="Calibri"/>
                <w:sz w:val="20"/>
                <w:szCs w:val="20"/>
              </w:rPr>
              <w:t>l ruolo e le competenze del dietista nella nutrizione delle collettività sane (mense scolastiche).</w:t>
            </w:r>
            <w:r w:rsidR="00614189" w:rsidRPr="00FF184E">
              <w:rPr>
                <w:rFonts w:ascii="Calibri" w:hAnsi="Calibri" w:cs="Calibri"/>
                <w:sz w:val="20"/>
                <w:szCs w:val="20"/>
              </w:rPr>
              <w:t xml:space="preserve"> </w:t>
            </w:r>
            <w:r w:rsidRPr="00363BEE">
              <w:rPr>
                <w:rFonts w:ascii="Calibri" w:hAnsi="Calibri" w:cs="Calibri"/>
                <w:sz w:val="20"/>
                <w:szCs w:val="20"/>
              </w:rPr>
              <w:t>La ristorazione scolastica: tipologie di servizio, elaborazione dei menù e tabelle dietetiche, l’organizzazione delle diete speciali. Educazione all'alimentazione sostenibile</w:t>
            </w:r>
          </w:p>
          <w:p w14:paraId="5BE29262" w14:textId="1678CE00" w:rsidR="00363BEE" w:rsidRPr="00363BEE" w:rsidRDefault="00363BEE" w:rsidP="00363BEE">
            <w:pPr>
              <w:rPr>
                <w:rFonts w:ascii="Calibri" w:hAnsi="Calibri" w:cs="Calibri"/>
                <w:sz w:val="20"/>
                <w:szCs w:val="20"/>
              </w:rPr>
            </w:pPr>
            <w:r w:rsidRPr="00363BEE">
              <w:rPr>
                <w:rFonts w:ascii="Calibri" w:hAnsi="Calibri" w:cs="Calibri"/>
                <w:sz w:val="20"/>
                <w:szCs w:val="20"/>
              </w:rPr>
              <w:t>Il seminario è caratterizzato da elevata interattività docente-studenti e tra studenti per favorire la trasformazione in pratica dei contenuti presentati.</w:t>
            </w:r>
            <w:r w:rsidRPr="00363BEE">
              <w:rPr>
                <w:rFonts w:ascii="Calibri" w:hAnsi="Calibri" w:cs="Calibri"/>
                <w:sz w:val="20"/>
                <w:szCs w:val="20"/>
              </w:rPr>
              <w:br/>
              <w:t>Sviluppa la riflessione di gruppo e individuale su come applicare quanto appreso durate le lezioni</w:t>
            </w:r>
            <w:r w:rsidRPr="00363BEE">
              <w:rPr>
                <w:rFonts w:ascii="Calibri" w:hAnsi="Calibri" w:cs="Calibri"/>
                <w:sz w:val="20"/>
                <w:szCs w:val="20"/>
              </w:rPr>
              <w:br/>
              <w:t>Sono proposte brevi discussioni guidate</w:t>
            </w:r>
            <w:r w:rsidR="00614189" w:rsidRPr="00FF184E">
              <w:rPr>
                <w:rFonts w:ascii="Calibri" w:hAnsi="Calibri" w:cs="Calibri"/>
                <w:sz w:val="20"/>
                <w:szCs w:val="20"/>
              </w:rPr>
              <w:t xml:space="preserve">. </w:t>
            </w:r>
          </w:p>
          <w:p w14:paraId="1E16A221" w14:textId="77777777" w:rsidR="00363BEE" w:rsidRPr="00363BEE" w:rsidRDefault="00363BEE" w:rsidP="00363BEE">
            <w:pPr>
              <w:rPr>
                <w:rFonts w:ascii="Calibri" w:hAnsi="Calibri" w:cs="Calibri"/>
                <w:sz w:val="20"/>
                <w:szCs w:val="20"/>
              </w:rPr>
            </w:pPr>
            <w:r w:rsidRPr="00363BEE">
              <w:rPr>
                <w:rFonts w:ascii="Calibri" w:hAnsi="Calibri" w:cs="Calibri"/>
                <w:sz w:val="20"/>
                <w:szCs w:val="20"/>
              </w:rPr>
              <w:t>Il seminario intende offrire una visione d’insieme sul ruolo del Dietista nella prevenzione e promozione della salute nelle collettività ed offre conoscenze ed esperienze per sviluppare abilità trasversali di osservazione critica, interpretazione e valutazione applicabili all'argomento trattato.</w:t>
            </w:r>
          </w:p>
          <w:p w14:paraId="53A4E49B" w14:textId="77777777" w:rsidR="004E2E68" w:rsidRPr="00FF184E" w:rsidRDefault="004E2E68" w:rsidP="004E2E68">
            <w:pPr>
              <w:rPr>
                <w:rFonts w:ascii="Calibri" w:hAnsi="Calibri" w:cs="Calibri"/>
                <w:sz w:val="20"/>
                <w:szCs w:val="20"/>
              </w:rPr>
            </w:pPr>
          </w:p>
        </w:tc>
      </w:tr>
      <w:tr w:rsidR="00614189" w:rsidRPr="00FF184E" w14:paraId="04AD4510" w14:textId="77777777" w:rsidTr="007B6D21">
        <w:tc>
          <w:tcPr>
            <w:tcW w:w="4814" w:type="dxa"/>
          </w:tcPr>
          <w:p w14:paraId="502B33A9" w14:textId="3642BE32" w:rsidR="00614189" w:rsidRPr="00FF184E" w:rsidRDefault="0027040E" w:rsidP="00E25015">
            <w:pPr>
              <w:rPr>
                <w:rFonts w:ascii="Calibri" w:hAnsi="Calibri" w:cs="Calibri"/>
                <w:b/>
                <w:bCs/>
                <w:sz w:val="20"/>
                <w:szCs w:val="20"/>
              </w:rPr>
            </w:pPr>
            <w:hyperlink r:id="rId15" w:history="1">
              <w:r w:rsidRPr="00FF184E">
                <w:rPr>
                  <w:rStyle w:val="Collegamentoipertestuale"/>
                  <w:rFonts w:ascii="Calibri" w:hAnsi="Calibri" w:cs="Calibri"/>
                  <w:b/>
                  <w:bCs/>
                  <w:color w:val="auto"/>
                  <w:sz w:val="20"/>
                  <w:szCs w:val="20"/>
                  <w:u w:val="none"/>
                </w:rPr>
                <w:t>[W000349] - SEMINARIO - ISTOLOGIA</w:t>
              </w:r>
            </w:hyperlink>
          </w:p>
        </w:tc>
        <w:tc>
          <w:tcPr>
            <w:tcW w:w="4814" w:type="dxa"/>
          </w:tcPr>
          <w:p w14:paraId="16CE45A6" w14:textId="7CAB11C6" w:rsidR="00BE233A" w:rsidRPr="00BE233A" w:rsidRDefault="00BE233A" w:rsidP="00BE233A">
            <w:pPr>
              <w:rPr>
                <w:rFonts w:ascii="Calibri" w:hAnsi="Calibri" w:cs="Calibri"/>
                <w:sz w:val="20"/>
                <w:szCs w:val="20"/>
              </w:rPr>
            </w:pPr>
            <w:r w:rsidRPr="00BE233A">
              <w:rPr>
                <w:rFonts w:ascii="Calibri" w:hAnsi="Calibri" w:cs="Calibri"/>
                <w:sz w:val="20"/>
                <w:szCs w:val="20"/>
              </w:rPr>
              <w:t>Conoscere criticamente le caratteristiche strutturali dei tessuti normali e la loro organizzazione cellulare</w:t>
            </w:r>
            <w:r w:rsidRPr="00BE233A">
              <w:rPr>
                <w:rFonts w:ascii="Calibri" w:hAnsi="Calibri" w:cs="Calibri"/>
                <w:sz w:val="20"/>
                <w:szCs w:val="20"/>
              </w:rPr>
              <w:br/>
              <w:t>Capacità di identificare i tessuti da un punto di vista morfofunzionale</w:t>
            </w:r>
            <w:r w:rsidRPr="00FF184E">
              <w:rPr>
                <w:rFonts w:ascii="Calibri" w:hAnsi="Calibri" w:cs="Calibri"/>
                <w:sz w:val="20"/>
                <w:szCs w:val="20"/>
              </w:rPr>
              <w:t xml:space="preserve">. </w:t>
            </w:r>
          </w:p>
          <w:p w14:paraId="02529CB1" w14:textId="7585DE1C" w:rsidR="00BE233A" w:rsidRPr="00BE233A" w:rsidRDefault="00BE233A" w:rsidP="00BE233A">
            <w:pPr>
              <w:rPr>
                <w:rFonts w:ascii="Calibri" w:hAnsi="Calibri" w:cs="Calibri"/>
                <w:sz w:val="20"/>
                <w:szCs w:val="20"/>
              </w:rPr>
            </w:pPr>
            <w:r w:rsidRPr="00BE233A">
              <w:rPr>
                <w:rFonts w:ascii="Calibri" w:hAnsi="Calibri" w:cs="Calibri"/>
                <w:sz w:val="20"/>
                <w:szCs w:val="20"/>
              </w:rPr>
              <w:t>Le conoscenze acquisite sono indispensabile bagaglio culturale per la comprensione dell’anatomia, della fisiologia e della fisiopatologia degli organi e degli apparati del corpo umano</w:t>
            </w:r>
            <w:r w:rsidR="00D63D0E" w:rsidRPr="00FF184E">
              <w:rPr>
                <w:rFonts w:ascii="Calibri" w:hAnsi="Calibri" w:cs="Calibri"/>
                <w:sz w:val="20"/>
                <w:szCs w:val="20"/>
              </w:rPr>
              <w:t>.</w:t>
            </w:r>
            <w:r w:rsidRPr="00BE233A">
              <w:rPr>
                <w:rFonts w:ascii="Calibri" w:hAnsi="Calibri" w:cs="Calibri"/>
                <w:sz w:val="20"/>
                <w:szCs w:val="20"/>
              </w:rPr>
              <w:br/>
            </w:r>
          </w:p>
          <w:p w14:paraId="2469AA0C" w14:textId="77777777" w:rsidR="00614189" w:rsidRPr="00FF184E" w:rsidRDefault="00614189" w:rsidP="00363BEE">
            <w:pPr>
              <w:rPr>
                <w:rFonts w:ascii="Calibri" w:hAnsi="Calibri" w:cs="Calibri"/>
                <w:sz w:val="20"/>
                <w:szCs w:val="20"/>
              </w:rPr>
            </w:pPr>
          </w:p>
        </w:tc>
      </w:tr>
      <w:tr w:rsidR="00D63D0E" w:rsidRPr="00FF184E" w14:paraId="16336B24" w14:textId="77777777" w:rsidTr="007B6D21">
        <w:tc>
          <w:tcPr>
            <w:tcW w:w="4814" w:type="dxa"/>
          </w:tcPr>
          <w:p w14:paraId="40B55EAE" w14:textId="02A38699" w:rsidR="00D63D0E" w:rsidRPr="00FF184E" w:rsidRDefault="00D63D0E" w:rsidP="00E25015">
            <w:pPr>
              <w:rPr>
                <w:rFonts w:ascii="Calibri" w:hAnsi="Calibri" w:cs="Calibri"/>
                <w:b/>
                <w:bCs/>
                <w:sz w:val="20"/>
                <w:szCs w:val="20"/>
              </w:rPr>
            </w:pPr>
            <w:hyperlink r:id="rId16" w:history="1">
              <w:r w:rsidRPr="00FF184E">
                <w:rPr>
                  <w:rStyle w:val="Collegamentoipertestuale"/>
                  <w:rFonts w:ascii="Calibri" w:hAnsi="Calibri" w:cs="Calibri"/>
                  <w:b/>
                  <w:bCs/>
                  <w:color w:val="auto"/>
                  <w:sz w:val="20"/>
                  <w:szCs w:val="20"/>
                  <w:u w:val="none"/>
                </w:rPr>
                <w:t>[W000375] - TIROCINIO PRIMO ANNO - PROVA FINALE</w:t>
              </w:r>
            </w:hyperlink>
          </w:p>
        </w:tc>
        <w:tc>
          <w:tcPr>
            <w:tcW w:w="4814" w:type="dxa"/>
          </w:tcPr>
          <w:p w14:paraId="19611FB2" w14:textId="228F5D20" w:rsidR="006B1641" w:rsidRPr="006B1641" w:rsidRDefault="006B1641" w:rsidP="006B1641">
            <w:pPr>
              <w:rPr>
                <w:rFonts w:ascii="Calibri" w:hAnsi="Calibri" w:cs="Calibri"/>
                <w:sz w:val="20"/>
                <w:szCs w:val="20"/>
              </w:rPr>
            </w:pPr>
            <w:r w:rsidRPr="006B1641">
              <w:rPr>
                <w:rFonts w:ascii="Calibri" w:hAnsi="Calibri" w:cs="Calibri"/>
                <w:sz w:val="20"/>
                <w:szCs w:val="20"/>
              </w:rPr>
              <w:t>Fornire i fondamenti della disciplina professionale.</w:t>
            </w:r>
            <w:r w:rsidR="002D7AA8" w:rsidRPr="00FF184E">
              <w:rPr>
                <w:rFonts w:ascii="Calibri" w:hAnsi="Calibri" w:cs="Calibri"/>
                <w:sz w:val="20"/>
                <w:szCs w:val="20"/>
              </w:rPr>
              <w:t xml:space="preserve"> </w:t>
            </w:r>
            <w:r w:rsidRPr="006B1641">
              <w:rPr>
                <w:rFonts w:ascii="Calibri" w:hAnsi="Calibri" w:cs="Calibri"/>
                <w:sz w:val="20"/>
                <w:szCs w:val="20"/>
              </w:rPr>
              <w:t>Saper eseguire la valutazione antropometrica, saper utilizzare gli strumenti per definire la composizione corporea, saper stimare i fabbisogni in energia e nutrienti per la popolazione sana nelle varie fasce di età, saper utilizzare le tabelle di composizione degli alimenti ed i LARN, identificare le porzioni standard degli alimenti, saper elaborare menù settimanali per la ristorazione collettiva.</w:t>
            </w:r>
          </w:p>
          <w:p w14:paraId="3E09AB4F" w14:textId="77777777" w:rsidR="006B1641" w:rsidRPr="006B1641" w:rsidRDefault="006B1641" w:rsidP="006B1641">
            <w:pPr>
              <w:rPr>
                <w:rFonts w:ascii="Calibri" w:hAnsi="Calibri" w:cs="Calibri"/>
                <w:sz w:val="20"/>
                <w:szCs w:val="20"/>
              </w:rPr>
            </w:pPr>
            <w:r w:rsidRPr="006B1641">
              <w:rPr>
                <w:rFonts w:ascii="Calibri" w:hAnsi="Calibri" w:cs="Calibri"/>
                <w:sz w:val="20"/>
                <w:szCs w:val="20"/>
              </w:rPr>
              <w:t xml:space="preserve">Sviluppare abilità di studio indipendente, saper lavorare in gruppo, saper presentare un elaborato, reperire le </w:t>
            </w:r>
            <w:r w:rsidRPr="006B1641">
              <w:rPr>
                <w:rFonts w:ascii="Calibri" w:hAnsi="Calibri" w:cs="Calibri"/>
                <w:sz w:val="20"/>
                <w:szCs w:val="20"/>
              </w:rPr>
              <w:lastRenderedPageBreak/>
              <w:t>evidenze disponibile in letteratura.</w:t>
            </w:r>
            <w:r w:rsidRPr="006B1641">
              <w:rPr>
                <w:rFonts w:ascii="Calibri" w:hAnsi="Calibri" w:cs="Calibri"/>
                <w:sz w:val="20"/>
                <w:szCs w:val="20"/>
              </w:rPr>
              <w:br/>
            </w:r>
          </w:p>
          <w:p w14:paraId="08FE1334" w14:textId="77777777" w:rsidR="00D63D0E" w:rsidRPr="00FF184E" w:rsidRDefault="00D63D0E" w:rsidP="00BE233A">
            <w:pPr>
              <w:rPr>
                <w:rFonts w:ascii="Calibri" w:hAnsi="Calibri" w:cs="Calibri"/>
                <w:sz w:val="20"/>
                <w:szCs w:val="20"/>
              </w:rPr>
            </w:pPr>
          </w:p>
        </w:tc>
      </w:tr>
      <w:tr w:rsidR="002D7AA8" w:rsidRPr="00FF184E" w14:paraId="27CA6E51" w14:textId="77777777" w:rsidTr="007B6D21">
        <w:tc>
          <w:tcPr>
            <w:tcW w:w="4814" w:type="dxa"/>
          </w:tcPr>
          <w:p w14:paraId="35869565" w14:textId="67024E2C" w:rsidR="002D7AA8" w:rsidRPr="00FF184E" w:rsidRDefault="00037C22" w:rsidP="00E25015">
            <w:pPr>
              <w:rPr>
                <w:rFonts w:ascii="Calibri" w:hAnsi="Calibri" w:cs="Calibri"/>
                <w:b/>
                <w:bCs/>
                <w:sz w:val="20"/>
                <w:szCs w:val="20"/>
              </w:rPr>
            </w:pPr>
            <w:r w:rsidRPr="00FF184E">
              <w:rPr>
                <w:rFonts w:ascii="Calibri" w:hAnsi="Calibri" w:cs="Calibri"/>
                <w:b/>
                <w:bCs/>
                <w:sz w:val="20"/>
                <w:szCs w:val="20"/>
              </w:rPr>
              <w:lastRenderedPageBreak/>
              <w:t>[W000376] - TIROCINIO SECONDO ANNO - PROVA FINALE</w:t>
            </w:r>
          </w:p>
        </w:tc>
        <w:tc>
          <w:tcPr>
            <w:tcW w:w="4814" w:type="dxa"/>
          </w:tcPr>
          <w:p w14:paraId="26B11F18" w14:textId="2719B7A4" w:rsidR="00DD4D35" w:rsidRPr="00DD4D35" w:rsidRDefault="00DD4D35" w:rsidP="00DD4D35">
            <w:pPr>
              <w:rPr>
                <w:rFonts w:ascii="Calibri" w:hAnsi="Calibri" w:cs="Calibri"/>
                <w:sz w:val="20"/>
                <w:szCs w:val="20"/>
              </w:rPr>
            </w:pPr>
            <w:r w:rsidRPr="00DD4D35">
              <w:rPr>
                <w:rFonts w:ascii="Calibri" w:hAnsi="Calibri" w:cs="Calibri"/>
                <w:sz w:val="20"/>
                <w:szCs w:val="20"/>
              </w:rPr>
              <w:t>Conoscere le fasi dell'assistenza nutrizionale nel paziente ospedalizzato, saper formulare prescrizioni dietetiche per patologie, saper effettuare la valutazione dello stato nutrizionale.</w:t>
            </w:r>
          </w:p>
          <w:p w14:paraId="7402A299" w14:textId="77777777" w:rsidR="00DD4D35" w:rsidRPr="00DD4D35" w:rsidRDefault="00DD4D35" w:rsidP="00DD4D35">
            <w:pPr>
              <w:rPr>
                <w:rFonts w:ascii="Calibri" w:hAnsi="Calibri" w:cs="Calibri"/>
                <w:sz w:val="20"/>
                <w:szCs w:val="20"/>
              </w:rPr>
            </w:pPr>
            <w:r w:rsidRPr="00DD4D35">
              <w:rPr>
                <w:rFonts w:ascii="Calibri" w:hAnsi="Calibri" w:cs="Calibri"/>
                <w:sz w:val="20"/>
                <w:szCs w:val="20"/>
              </w:rPr>
              <w:t>Saper applicare modelli di risk analysis ai processi di assistenza nutrizionale.</w:t>
            </w:r>
            <w:r w:rsidRPr="00DD4D35">
              <w:rPr>
                <w:rFonts w:ascii="Calibri" w:hAnsi="Calibri" w:cs="Calibri"/>
                <w:sz w:val="20"/>
                <w:szCs w:val="20"/>
              </w:rPr>
              <w:br/>
              <w:t>Saper effettuare la valutazione dietetica del paziente (storia dietetica, valutazione antropometrica, anamnesi alimentare), saper effettuare la diagnosi dietetica, saper pianificare l'intervento nutrizionale, saper elaborare il piano terapeutico nutrizionale.</w:t>
            </w:r>
          </w:p>
          <w:p w14:paraId="311A06E4" w14:textId="77777777" w:rsidR="00DD4D35" w:rsidRPr="00DD4D35" w:rsidRDefault="00DD4D35" w:rsidP="00DD4D35">
            <w:pPr>
              <w:rPr>
                <w:rFonts w:ascii="Calibri" w:hAnsi="Calibri" w:cs="Calibri"/>
                <w:sz w:val="20"/>
                <w:szCs w:val="20"/>
              </w:rPr>
            </w:pPr>
            <w:r w:rsidRPr="00DD4D35">
              <w:rPr>
                <w:rFonts w:ascii="Calibri" w:hAnsi="Calibri" w:cs="Calibri"/>
                <w:sz w:val="20"/>
                <w:szCs w:val="20"/>
              </w:rPr>
              <w:t>Acquisire competenze relazionali e saper lavorare in gruppo.</w:t>
            </w:r>
            <w:r w:rsidRPr="00DD4D35">
              <w:rPr>
                <w:rFonts w:ascii="Calibri" w:hAnsi="Calibri" w:cs="Calibri"/>
                <w:sz w:val="20"/>
                <w:szCs w:val="20"/>
              </w:rPr>
              <w:br/>
              <w:t>Sviluppare abilità di studio indipendenti, saper presentare un elaborato, reperire le evidenze disponibile in letteratura.</w:t>
            </w:r>
          </w:p>
          <w:p w14:paraId="071E12F8" w14:textId="77777777" w:rsidR="002D7AA8" w:rsidRPr="00FF184E" w:rsidRDefault="002D7AA8" w:rsidP="006B1641">
            <w:pPr>
              <w:rPr>
                <w:rFonts w:ascii="Calibri" w:hAnsi="Calibri" w:cs="Calibri"/>
                <w:sz w:val="20"/>
                <w:szCs w:val="20"/>
              </w:rPr>
            </w:pPr>
          </w:p>
        </w:tc>
      </w:tr>
      <w:tr w:rsidR="00DD4D35" w:rsidRPr="00FF184E" w14:paraId="342EC235" w14:textId="77777777" w:rsidTr="007B6D21">
        <w:tc>
          <w:tcPr>
            <w:tcW w:w="4814" w:type="dxa"/>
          </w:tcPr>
          <w:p w14:paraId="2636FE38" w14:textId="188EAC5B" w:rsidR="00DD4D35" w:rsidRPr="00FF184E" w:rsidRDefault="00A94BE3" w:rsidP="00E25015">
            <w:pPr>
              <w:rPr>
                <w:rFonts w:ascii="Calibri" w:hAnsi="Calibri" w:cs="Calibri"/>
                <w:b/>
                <w:bCs/>
                <w:sz w:val="20"/>
                <w:szCs w:val="20"/>
              </w:rPr>
            </w:pPr>
            <w:r w:rsidRPr="00FF184E">
              <w:rPr>
                <w:rFonts w:ascii="Calibri" w:hAnsi="Calibri" w:cs="Calibri"/>
                <w:b/>
                <w:bCs/>
                <w:sz w:val="20"/>
                <w:szCs w:val="20"/>
              </w:rPr>
              <w:t>[W000364] - DIRITTO DEL LAVORO, MEDICINA LEGALE E ETICA PROFESSIONALE</w:t>
            </w:r>
          </w:p>
        </w:tc>
        <w:tc>
          <w:tcPr>
            <w:tcW w:w="4814" w:type="dxa"/>
          </w:tcPr>
          <w:p w14:paraId="26C37A12" w14:textId="2484176A" w:rsidR="00DD4D35" w:rsidRPr="00FF184E" w:rsidRDefault="008202DC" w:rsidP="00DD4D35">
            <w:pPr>
              <w:rPr>
                <w:rFonts w:ascii="Calibri" w:hAnsi="Calibri" w:cs="Calibri"/>
                <w:sz w:val="20"/>
                <w:szCs w:val="20"/>
              </w:rPr>
            </w:pPr>
            <w:r w:rsidRPr="00FF184E">
              <w:rPr>
                <w:rFonts w:ascii="Calibri" w:hAnsi="Calibri" w:cs="Calibri"/>
                <w:sz w:val="20"/>
                <w:szCs w:val="20"/>
              </w:rPr>
              <w:t>Apprendimento degli aspetti medico-legali della professione del dietista ed in particolare dei doveri di operare per la salute, di segretezza, di collaborare ai fini di giustizia.</w:t>
            </w:r>
            <w:r w:rsidRPr="00FF184E">
              <w:rPr>
                <w:rFonts w:ascii="Calibri" w:hAnsi="Calibri" w:cs="Calibri"/>
                <w:sz w:val="20"/>
                <w:szCs w:val="20"/>
              </w:rPr>
              <w:br/>
              <w:t>Lo studente dovrà essere in grado di comprendere i presupposti normativi ed etici che consentono al dietista di effettuare la sua attività nel rispetto dei principi costituzionali e deontologici. Dovrà essere in grado di riconoscere la ricorrenza dei delitti perseguibili d’ufficio che conducono, a seconda delle vesti giuridiche all’adempimento degli obblighi di segnalazione all’Autorità Giudiziaria.</w:t>
            </w:r>
            <w:r w:rsidRPr="00FF184E">
              <w:rPr>
                <w:rFonts w:ascii="Calibri" w:hAnsi="Calibri" w:cs="Calibri"/>
                <w:sz w:val="20"/>
                <w:szCs w:val="20"/>
              </w:rPr>
              <w:br/>
              <w:t>Apprendimento dei principali aspetti economico contabili della professione del dietista ed in particolare degli adempimenti fiscali della libera professione e del lavoro dipendente in sanità.</w:t>
            </w:r>
            <w:r w:rsidRPr="00FF184E">
              <w:rPr>
                <w:rFonts w:ascii="Calibri" w:hAnsi="Calibri" w:cs="Calibri"/>
                <w:sz w:val="20"/>
                <w:szCs w:val="20"/>
              </w:rPr>
              <w:br/>
              <w:t>Lo studente dovrà essere in grado di comprendere i presupposti normativi che consentono al dietista di effettuare la sua attività in ambito sia pubblico che privato.</w:t>
            </w:r>
          </w:p>
        </w:tc>
      </w:tr>
      <w:tr w:rsidR="00D24C90" w:rsidRPr="00FF184E" w14:paraId="20A7088C" w14:textId="77777777" w:rsidTr="007B6D21">
        <w:tc>
          <w:tcPr>
            <w:tcW w:w="4814" w:type="dxa"/>
          </w:tcPr>
          <w:p w14:paraId="0C5A9F73" w14:textId="7E6DB4B2" w:rsidR="00D24C90" w:rsidRPr="00FF184E" w:rsidRDefault="00D24C90" w:rsidP="00E25015">
            <w:pPr>
              <w:rPr>
                <w:rFonts w:ascii="Calibri" w:hAnsi="Calibri" w:cs="Calibri"/>
                <w:b/>
                <w:bCs/>
                <w:sz w:val="20"/>
                <w:szCs w:val="20"/>
              </w:rPr>
            </w:pPr>
            <w:hyperlink r:id="rId17" w:history="1">
              <w:r w:rsidRPr="00FF184E">
                <w:rPr>
                  <w:rStyle w:val="Collegamentoipertestuale"/>
                  <w:rFonts w:ascii="Calibri" w:hAnsi="Calibri" w:cs="Calibri"/>
                  <w:b/>
                  <w:bCs/>
                  <w:color w:val="auto"/>
                  <w:sz w:val="20"/>
                  <w:szCs w:val="20"/>
                  <w:u w:val="none"/>
                </w:rPr>
                <w:t>[W001512] - METODOLOGIA DELLA RICERCA</w:t>
              </w:r>
            </w:hyperlink>
          </w:p>
        </w:tc>
        <w:tc>
          <w:tcPr>
            <w:tcW w:w="4814" w:type="dxa"/>
          </w:tcPr>
          <w:p w14:paraId="6E180906" w14:textId="77777777" w:rsidR="00B1734C" w:rsidRPr="00B1734C" w:rsidRDefault="00B1734C" w:rsidP="00B1734C">
            <w:pPr>
              <w:rPr>
                <w:rFonts w:ascii="Calibri" w:hAnsi="Calibri" w:cs="Calibri"/>
                <w:sz w:val="20"/>
                <w:szCs w:val="20"/>
              </w:rPr>
            </w:pPr>
            <w:r w:rsidRPr="00B1734C">
              <w:rPr>
                <w:rFonts w:ascii="Calibri" w:hAnsi="Calibri" w:cs="Calibri"/>
                <w:sz w:val="20"/>
                <w:szCs w:val="20"/>
              </w:rPr>
              <w:t>Lo studente alla fine del corso avrà acquisito nozioni di base di statistica medica, principali elementi della statistica descrittiva ed inferenziale, la conoscenza delle principali fonti di dati sanitari correnti, degli applicativi e degli strumenti informatici, come il foglio di calcolo Excel ed il software R quale ambiente di lavoro specifico per la gestione, l'elaborazione e la rappresentazione grafica delle informazioni sanitarie.</w:t>
            </w:r>
          </w:p>
          <w:p w14:paraId="3446C05A" w14:textId="557ADB32" w:rsidR="00B1734C" w:rsidRPr="00B1734C" w:rsidRDefault="00B1734C" w:rsidP="00B1734C">
            <w:pPr>
              <w:rPr>
                <w:rFonts w:ascii="Calibri" w:hAnsi="Calibri" w:cs="Calibri"/>
                <w:sz w:val="20"/>
                <w:szCs w:val="20"/>
              </w:rPr>
            </w:pPr>
            <w:r w:rsidRPr="00B1734C">
              <w:rPr>
                <w:rFonts w:ascii="Calibri" w:hAnsi="Calibri" w:cs="Calibri"/>
                <w:sz w:val="20"/>
                <w:szCs w:val="20"/>
              </w:rPr>
              <w:t>Lo studente sarà in grado di applicare le conoscenze acquisite per: 1) l’interrogazione delle fonti dati disponibili in rete, 2) condurre una ricerca bibliografica utilizzando le banche dati disponibili in rete, 3) la lettura critica della letteratura scientifica, 4) l’ elaborazioni di base per l’analisi e la presentazione dei dati. Queste capacità costituiranno strumenti utili per la preparazione della tesi di laurea</w:t>
            </w:r>
            <w:r w:rsidR="003B13D9" w:rsidRPr="00FF184E">
              <w:rPr>
                <w:rFonts w:ascii="Calibri" w:hAnsi="Calibri" w:cs="Calibri"/>
                <w:sz w:val="20"/>
                <w:szCs w:val="20"/>
              </w:rPr>
              <w:t xml:space="preserve">. </w:t>
            </w:r>
            <w:r w:rsidRPr="00B1734C">
              <w:rPr>
                <w:rFonts w:ascii="Calibri" w:hAnsi="Calibri" w:cs="Calibri"/>
                <w:sz w:val="20"/>
                <w:szCs w:val="20"/>
              </w:rPr>
              <w:t xml:space="preserve">Le nozioni acquisite durante il Corso integrato (consultazione e comprensione critica della letteratura scientifica, reperimento di dati sanitari, </w:t>
            </w:r>
            <w:r w:rsidRPr="00B1734C">
              <w:rPr>
                <w:rFonts w:ascii="Calibri" w:hAnsi="Calibri" w:cs="Calibri"/>
                <w:sz w:val="20"/>
                <w:szCs w:val="20"/>
              </w:rPr>
              <w:lastRenderedPageBreak/>
              <w:t>metodi e strumenti di elaborazione statistica di base), saranno utili anche nell’ambito delle altre discipline biomediche oggetto di insegnamento e nella professione futura.</w:t>
            </w:r>
          </w:p>
          <w:p w14:paraId="0BA3A96A" w14:textId="77777777" w:rsidR="00D24C90" w:rsidRPr="00FF184E" w:rsidRDefault="00D24C90" w:rsidP="00DD4D35">
            <w:pPr>
              <w:rPr>
                <w:rFonts w:ascii="Calibri" w:hAnsi="Calibri" w:cs="Calibri"/>
                <w:sz w:val="20"/>
                <w:szCs w:val="20"/>
              </w:rPr>
            </w:pPr>
          </w:p>
        </w:tc>
      </w:tr>
      <w:tr w:rsidR="003B13D9" w:rsidRPr="00FF184E" w14:paraId="62A0BBEF" w14:textId="77777777" w:rsidTr="007B6D21">
        <w:tc>
          <w:tcPr>
            <w:tcW w:w="4814" w:type="dxa"/>
          </w:tcPr>
          <w:p w14:paraId="7C861DFA" w14:textId="7DD6FF96" w:rsidR="003B13D9" w:rsidRPr="00FF184E" w:rsidRDefault="00D229C9" w:rsidP="00E25015">
            <w:pPr>
              <w:rPr>
                <w:rFonts w:ascii="Calibri" w:hAnsi="Calibri" w:cs="Calibri"/>
                <w:b/>
                <w:bCs/>
                <w:sz w:val="20"/>
                <w:szCs w:val="20"/>
              </w:rPr>
            </w:pPr>
            <w:hyperlink r:id="rId18" w:history="1">
              <w:r w:rsidRPr="00FF184E">
                <w:rPr>
                  <w:rStyle w:val="Collegamentoipertestuale"/>
                  <w:rFonts w:ascii="Calibri" w:hAnsi="Calibri" w:cs="Calibri"/>
                  <w:b/>
                  <w:bCs/>
                  <w:color w:val="auto"/>
                  <w:sz w:val="20"/>
                  <w:szCs w:val="20"/>
                  <w:u w:val="none"/>
                </w:rPr>
                <w:t>[W001509] - PSICHIATRIA E PSICOLOGIA</w:t>
              </w:r>
            </w:hyperlink>
          </w:p>
        </w:tc>
        <w:tc>
          <w:tcPr>
            <w:tcW w:w="4814" w:type="dxa"/>
          </w:tcPr>
          <w:p w14:paraId="62BE72F5" w14:textId="55DC8055" w:rsidR="00CB0BAE" w:rsidRPr="00CB0BAE" w:rsidRDefault="00C942E3" w:rsidP="00CB0BAE">
            <w:pPr>
              <w:rPr>
                <w:rFonts w:ascii="Calibri" w:hAnsi="Calibri" w:cs="Calibri"/>
                <w:sz w:val="20"/>
                <w:szCs w:val="20"/>
              </w:rPr>
            </w:pPr>
            <w:r w:rsidRPr="00FF184E">
              <w:rPr>
                <w:rFonts w:ascii="Calibri" w:hAnsi="Calibri" w:cs="Calibri"/>
                <w:sz w:val="20"/>
                <w:szCs w:val="20"/>
              </w:rPr>
              <w:t>Il corso</w:t>
            </w:r>
            <w:r w:rsidR="00CB0BAE" w:rsidRPr="00CB0BAE">
              <w:rPr>
                <w:rFonts w:ascii="Calibri" w:hAnsi="Calibri" w:cs="Calibri"/>
                <w:sz w:val="20"/>
                <w:szCs w:val="20"/>
              </w:rPr>
              <w:t xml:space="preserve"> fornirà elementi finalizzati al:</w:t>
            </w:r>
            <w:r w:rsidR="00CB0BAE" w:rsidRPr="00CB0BAE">
              <w:rPr>
                <w:rFonts w:ascii="Calibri" w:hAnsi="Calibri" w:cs="Calibri"/>
                <w:sz w:val="20"/>
                <w:szCs w:val="20"/>
              </w:rPr>
              <w:br/>
              <w:t>a) riconoscimento dei segnali espliciti ed impliciti della comunicazione verbale e non verbale; b) riconoscimento dei segnali di attivazione fisiologica del paziente, al fine di favorire una comunicazione funzionale; c) riconoscimento di eventuali collegamenti tra le condotte alimentari disfunzionali e la sofferenza emotiva; d) acquisire concetti di psicologia clinica e psicopatologia applicata in campo nutrizionale; e) acquisire conoscenze sulle problematiche psicologiche e psicopatologiche in obesità; f) acquisire conoscenze e comprendere il ruolo terapeutico della dieta.</w:t>
            </w:r>
          </w:p>
          <w:p w14:paraId="08E68F22" w14:textId="018FB35C" w:rsidR="00CB0BAE" w:rsidRPr="00CB0BAE" w:rsidRDefault="0024670C" w:rsidP="00CB0BAE">
            <w:pPr>
              <w:rPr>
                <w:rFonts w:ascii="Calibri" w:hAnsi="Calibri" w:cs="Calibri"/>
                <w:sz w:val="20"/>
                <w:szCs w:val="20"/>
              </w:rPr>
            </w:pPr>
            <w:r w:rsidRPr="00FF184E">
              <w:rPr>
                <w:rFonts w:ascii="Calibri" w:hAnsi="Calibri" w:cs="Calibri"/>
                <w:sz w:val="20"/>
                <w:szCs w:val="20"/>
              </w:rPr>
              <w:t>Il cors</w:t>
            </w:r>
            <w:r w:rsidR="00CB0BAE" w:rsidRPr="00CB0BAE">
              <w:rPr>
                <w:rFonts w:ascii="Calibri" w:hAnsi="Calibri" w:cs="Calibri"/>
                <w:sz w:val="20"/>
                <w:szCs w:val="20"/>
              </w:rPr>
              <w:t>o fornirà elementi che permetteranno di acquisire conoscenze applicabili nella pratica clinica quali:</w:t>
            </w:r>
            <w:r w:rsidR="00CB0BAE" w:rsidRPr="00CB0BAE">
              <w:rPr>
                <w:rFonts w:ascii="Calibri" w:hAnsi="Calibri" w:cs="Calibri"/>
                <w:sz w:val="20"/>
                <w:szCs w:val="20"/>
              </w:rPr>
              <w:br/>
              <w:t>a) acquisire competenze teoriche ed esperienziali per favorire una comunicazione funzionale ed empatica con il paziente; b) acquisire competenze teoriche ed esperienziali per modulare la regolazione fisiologica del paziente; c)</w:t>
            </w:r>
            <w:r w:rsidR="00CB0BAE" w:rsidRPr="00CB0BAE">
              <w:rPr>
                <w:rFonts w:ascii="Calibri" w:hAnsi="Calibri" w:cs="Calibri"/>
                <w:sz w:val="20"/>
                <w:szCs w:val="20"/>
              </w:rPr>
              <w:br/>
              <w:t>utilizzare competenze relazionali per il raggiungimento degli obiettivi terapeutici; d) proporre piani terapeutici multidisciplinari per pazienti con problematiche psicopatologiche collegate al problema della nutrizione.</w:t>
            </w:r>
          </w:p>
          <w:p w14:paraId="7B80EF9F" w14:textId="6D2554B3" w:rsidR="00CB0BAE" w:rsidRPr="00CB0BAE" w:rsidRDefault="0024670C" w:rsidP="00CB0BAE">
            <w:pPr>
              <w:rPr>
                <w:rFonts w:ascii="Calibri" w:hAnsi="Calibri" w:cs="Calibri"/>
                <w:sz w:val="20"/>
                <w:szCs w:val="20"/>
              </w:rPr>
            </w:pPr>
            <w:r w:rsidRPr="00FF184E">
              <w:rPr>
                <w:rFonts w:ascii="Calibri" w:hAnsi="Calibri" w:cs="Calibri"/>
                <w:sz w:val="20"/>
                <w:szCs w:val="20"/>
              </w:rPr>
              <w:t>Il cors</w:t>
            </w:r>
            <w:r w:rsidR="00CB0BAE" w:rsidRPr="00CB0BAE">
              <w:rPr>
                <w:rFonts w:ascii="Calibri" w:hAnsi="Calibri" w:cs="Calibri"/>
                <w:sz w:val="20"/>
                <w:szCs w:val="20"/>
              </w:rPr>
              <w:t>o fornirà elementi che permetteranno di acquisire autonomia decisionale in merito a:</w:t>
            </w:r>
            <w:r w:rsidR="00CB0BAE" w:rsidRPr="00CB0BAE">
              <w:rPr>
                <w:rFonts w:ascii="Calibri" w:hAnsi="Calibri" w:cs="Calibri"/>
                <w:sz w:val="20"/>
                <w:szCs w:val="20"/>
              </w:rPr>
              <w:br/>
              <w:t>a) valutazione della necessità di una cooperazione d’equipe; b)</w:t>
            </w:r>
            <w:r w:rsidR="00CB0BAE" w:rsidRPr="00CB0BAE">
              <w:rPr>
                <w:rFonts w:ascii="Calibri" w:hAnsi="Calibri" w:cs="Calibri"/>
                <w:sz w:val="20"/>
                <w:szCs w:val="20"/>
              </w:rPr>
              <w:br/>
              <w:t>riconoscimento dei diversi ambiti di competenza dei professionisti; c)</w:t>
            </w:r>
            <w:r w:rsidR="00CB0BAE" w:rsidRPr="00CB0BAE">
              <w:rPr>
                <w:rFonts w:ascii="Calibri" w:hAnsi="Calibri" w:cs="Calibri"/>
                <w:sz w:val="20"/>
                <w:szCs w:val="20"/>
              </w:rPr>
              <w:br/>
              <w:t>riconoscere i segnali di disregolazione del paziente; d) riconoscere i segnali di condotte alimentari disfunzionali; e)</w:t>
            </w:r>
            <w:r w:rsidR="00CB0BAE" w:rsidRPr="00CB0BAE">
              <w:rPr>
                <w:rFonts w:ascii="Calibri" w:hAnsi="Calibri" w:cs="Calibri"/>
                <w:sz w:val="20"/>
                <w:szCs w:val="20"/>
              </w:rPr>
              <w:br/>
              <w:t>effettuare diete includendo le problematiche psicologiche e psichiatriche nella loro progettazione (valutazione multiprofessionale e multidisciplinare della patologia alimentare).</w:t>
            </w:r>
          </w:p>
          <w:p w14:paraId="4038EB1E" w14:textId="77777777" w:rsidR="003B13D9" w:rsidRPr="00FF184E" w:rsidRDefault="003B13D9" w:rsidP="00B1734C">
            <w:pPr>
              <w:rPr>
                <w:rFonts w:ascii="Calibri" w:hAnsi="Calibri" w:cs="Calibri"/>
                <w:sz w:val="20"/>
                <w:szCs w:val="20"/>
              </w:rPr>
            </w:pPr>
          </w:p>
        </w:tc>
      </w:tr>
      <w:tr w:rsidR="002804B3" w:rsidRPr="00FF184E" w14:paraId="5BA680A2" w14:textId="77777777" w:rsidTr="007B6D21">
        <w:tc>
          <w:tcPr>
            <w:tcW w:w="4814" w:type="dxa"/>
          </w:tcPr>
          <w:p w14:paraId="6DED8410" w14:textId="56171337" w:rsidR="002804B3" w:rsidRPr="00FF184E" w:rsidRDefault="00CD61A2" w:rsidP="00E25015">
            <w:pPr>
              <w:rPr>
                <w:rFonts w:ascii="Calibri" w:hAnsi="Calibri" w:cs="Calibri"/>
                <w:b/>
                <w:bCs/>
                <w:sz w:val="20"/>
                <w:szCs w:val="20"/>
              </w:rPr>
            </w:pPr>
            <w:r w:rsidRPr="00FF184E">
              <w:rPr>
                <w:rFonts w:ascii="Calibri" w:hAnsi="Calibri" w:cs="Calibri"/>
                <w:b/>
                <w:bCs/>
                <w:sz w:val="20"/>
                <w:szCs w:val="20"/>
              </w:rPr>
              <w:t>[W000367] - SCIENZE E TECNICHE DIETETICHE 2</w:t>
            </w:r>
          </w:p>
        </w:tc>
        <w:tc>
          <w:tcPr>
            <w:tcW w:w="4814" w:type="dxa"/>
          </w:tcPr>
          <w:p w14:paraId="684B56C2" w14:textId="77777777" w:rsidR="00C942E3" w:rsidRPr="00C942E3" w:rsidRDefault="00C942E3" w:rsidP="00C942E3">
            <w:pPr>
              <w:rPr>
                <w:rFonts w:ascii="Calibri" w:hAnsi="Calibri" w:cs="Calibri"/>
                <w:sz w:val="20"/>
                <w:szCs w:val="20"/>
              </w:rPr>
            </w:pPr>
            <w:r w:rsidRPr="00C942E3">
              <w:rPr>
                <w:rFonts w:ascii="Calibri" w:hAnsi="Calibri" w:cs="Calibri"/>
                <w:sz w:val="20"/>
                <w:szCs w:val="20"/>
              </w:rPr>
              <w:t>Al termine del corso lo studente conosce i principi della dietoterapia applicato alle diverse condizioni fisio-patologiche, acquisisce conoscenze per la corretta valutazione dello stato di nutrizione con particolare attenzione alla malnutrizione, acquisisce conoscenze approfondite nella gestione della malnutrizione per difetto attraverso i principi applicativi della nutrizione artificiale, sia in ambito ospedaliero che domiciliare.</w:t>
            </w:r>
          </w:p>
          <w:p w14:paraId="631EFC20" w14:textId="718708D2" w:rsidR="00C942E3" w:rsidRPr="00C942E3" w:rsidRDefault="00C942E3" w:rsidP="00C942E3">
            <w:pPr>
              <w:rPr>
                <w:rFonts w:ascii="Calibri" w:hAnsi="Calibri" w:cs="Calibri"/>
                <w:sz w:val="20"/>
                <w:szCs w:val="20"/>
              </w:rPr>
            </w:pPr>
            <w:r w:rsidRPr="00C942E3">
              <w:rPr>
                <w:rFonts w:ascii="Calibri" w:hAnsi="Calibri" w:cs="Calibri"/>
                <w:sz w:val="20"/>
                <w:szCs w:val="20"/>
              </w:rPr>
              <w:t xml:space="preserve">Al termine del corso lo studente dovrà essere capace di valutare, impostare ed elaborare un programma nutrizionale adeguato alle necessità e allo stato nutrizionale del paziente, specialmente in contesti clinici e con particolare riguardo alla nutrizione artificiale, deve riconoscere e saper interagire con le figure professionali che intervengono nella gestione del paziente in </w:t>
            </w:r>
            <w:r w:rsidRPr="00C942E3">
              <w:rPr>
                <w:rFonts w:ascii="Calibri" w:hAnsi="Calibri" w:cs="Calibri"/>
                <w:sz w:val="20"/>
                <w:szCs w:val="20"/>
              </w:rPr>
              <w:lastRenderedPageBreak/>
              <w:t>nutrizione artificiale e nel pz sottoposto a chirurgia bariatrica</w:t>
            </w:r>
          </w:p>
          <w:p w14:paraId="466B33A5" w14:textId="2F427590" w:rsidR="00C942E3" w:rsidRPr="00C942E3" w:rsidRDefault="00C942E3" w:rsidP="00C942E3">
            <w:pPr>
              <w:rPr>
                <w:rFonts w:ascii="Calibri" w:hAnsi="Calibri" w:cs="Calibri"/>
                <w:sz w:val="20"/>
                <w:szCs w:val="20"/>
              </w:rPr>
            </w:pPr>
            <w:r w:rsidRPr="00C942E3">
              <w:rPr>
                <w:rFonts w:ascii="Calibri" w:hAnsi="Calibri" w:cs="Calibri"/>
                <w:sz w:val="20"/>
                <w:szCs w:val="20"/>
              </w:rPr>
              <w:t>Il corso prevede la partecipazione attiva dello studente al fine di sviluppare: 1) autonomia di giudizio nella valutazione ed interpretazione dei dati relativi allo stato di nutrizione e dello stile alimentare, specialmente in contesti clinici; 2) abilità comunicative con l'acquisizione di competenze primarie e strumenti per la comunicazione scritta e orale, indispensabili nella relazione con il paziente, caregivers e professionisti del team nutrizionale</w:t>
            </w:r>
            <w:r w:rsidRPr="00FF184E">
              <w:rPr>
                <w:rFonts w:ascii="Calibri" w:hAnsi="Calibri" w:cs="Calibri"/>
                <w:sz w:val="20"/>
                <w:szCs w:val="20"/>
              </w:rPr>
              <w:t>.</w:t>
            </w:r>
          </w:p>
          <w:p w14:paraId="4BF0457C" w14:textId="77777777" w:rsidR="002804B3" w:rsidRPr="00FF184E" w:rsidRDefault="002804B3" w:rsidP="00CB0BAE">
            <w:pPr>
              <w:rPr>
                <w:rFonts w:ascii="Calibri" w:hAnsi="Calibri" w:cs="Calibri"/>
                <w:sz w:val="20"/>
                <w:szCs w:val="20"/>
              </w:rPr>
            </w:pPr>
          </w:p>
        </w:tc>
      </w:tr>
      <w:tr w:rsidR="00CB0BAE" w:rsidRPr="00FF184E" w14:paraId="09ED6458" w14:textId="77777777" w:rsidTr="007B6D21">
        <w:tc>
          <w:tcPr>
            <w:tcW w:w="4814" w:type="dxa"/>
          </w:tcPr>
          <w:p w14:paraId="1C668142" w14:textId="39068760" w:rsidR="00CB0BAE" w:rsidRPr="00FF184E" w:rsidRDefault="007B2E61" w:rsidP="00E25015">
            <w:pPr>
              <w:rPr>
                <w:rFonts w:ascii="Calibri" w:hAnsi="Calibri" w:cs="Calibri"/>
                <w:b/>
                <w:bCs/>
                <w:sz w:val="20"/>
                <w:szCs w:val="20"/>
              </w:rPr>
            </w:pPr>
            <w:r w:rsidRPr="00FF184E">
              <w:rPr>
                <w:rFonts w:ascii="Calibri" w:hAnsi="Calibri" w:cs="Calibri"/>
                <w:b/>
                <w:bCs/>
                <w:sz w:val="20"/>
                <w:szCs w:val="20"/>
              </w:rPr>
              <w:lastRenderedPageBreak/>
              <w:t>[W000377] - TIROCINIO TERZO ANNO - PROVA FINALE</w:t>
            </w:r>
          </w:p>
        </w:tc>
        <w:tc>
          <w:tcPr>
            <w:tcW w:w="4814" w:type="dxa"/>
          </w:tcPr>
          <w:p w14:paraId="375D8C12" w14:textId="77777777" w:rsidR="00FC305A" w:rsidRPr="00FC305A" w:rsidRDefault="00FC305A" w:rsidP="00FC305A">
            <w:pPr>
              <w:rPr>
                <w:rFonts w:ascii="Calibri" w:hAnsi="Calibri" w:cs="Calibri"/>
                <w:sz w:val="20"/>
                <w:szCs w:val="20"/>
              </w:rPr>
            </w:pPr>
            <w:r w:rsidRPr="00FC305A">
              <w:rPr>
                <w:rFonts w:ascii="Calibri" w:hAnsi="Calibri" w:cs="Calibri"/>
                <w:sz w:val="20"/>
                <w:szCs w:val="20"/>
              </w:rPr>
              <w:t>Acquisizione di conoscenze e metodologie inerenti l'esercizio professionale, approfondimento specialistico.</w:t>
            </w:r>
          </w:p>
          <w:p w14:paraId="3C01BB48" w14:textId="1777A9B1" w:rsidR="00FC305A" w:rsidRPr="00FC305A" w:rsidRDefault="00FC305A" w:rsidP="00FC305A">
            <w:pPr>
              <w:rPr>
                <w:rFonts w:ascii="Calibri" w:hAnsi="Calibri" w:cs="Calibri"/>
                <w:sz w:val="20"/>
                <w:szCs w:val="20"/>
              </w:rPr>
            </w:pPr>
            <w:r w:rsidRPr="00FC305A">
              <w:rPr>
                <w:rFonts w:ascii="Calibri" w:hAnsi="Calibri" w:cs="Calibri"/>
                <w:sz w:val="20"/>
                <w:szCs w:val="20"/>
              </w:rPr>
              <w:t>Capacità di lavorare in team e in contesti organizzativi complessi come nell'ambito multidisciplinare dei disturbi del comportamento alimentare e nella gestione della nutrizione enterale e parenterale ospedaliera e domiciliare.</w:t>
            </w:r>
          </w:p>
          <w:p w14:paraId="23799247" w14:textId="6E41C881" w:rsidR="00CB0BAE" w:rsidRPr="00FF184E" w:rsidRDefault="00FC305A" w:rsidP="00FC305A">
            <w:pPr>
              <w:rPr>
                <w:rFonts w:ascii="Calibri" w:hAnsi="Calibri" w:cs="Calibri"/>
                <w:sz w:val="20"/>
                <w:szCs w:val="20"/>
              </w:rPr>
            </w:pPr>
            <w:r w:rsidRPr="00FC305A">
              <w:rPr>
                <w:rFonts w:ascii="Calibri" w:hAnsi="Calibri" w:cs="Calibri"/>
                <w:sz w:val="20"/>
                <w:szCs w:val="20"/>
              </w:rPr>
              <w:t>Graduale e crescente assunzione di autonomia e responsabilità professionale, adeguata capacità di esposizione, utilizzando forme comunicative consone all'interlocutore.</w:t>
            </w:r>
          </w:p>
        </w:tc>
      </w:tr>
      <w:tr w:rsidR="00827D2F" w:rsidRPr="00FF184E" w14:paraId="6911B036" w14:textId="77777777" w:rsidTr="007B6D21">
        <w:tc>
          <w:tcPr>
            <w:tcW w:w="4814" w:type="dxa"/>
          </w:tcPr>
          <w:p w14:paraId="757BD0D2" w14:textId="409C2C23" w:rsidR="00827D2F" w:rsidRPr="00827D2F" w:rsidRDefault="00827D2F" w:rsidP="00E25015">
            <w:pPr>
              <w:rPr>
                <w:rFonts w:ascii="Calibri" w:hAnsi="Calibri" w:cs="Calibri"/>
                <w:b/>
                <w:bCs/>
                <w:sz w:val="20"/>
                <w:szCs w:val="20"/>
              </w:rPr>
            </w:pPr>
            <w:hyperlink r:id="rId19" w:history="1">
              <w:r w:rsidRPr="00827D2F">
                <w:rPr>
                  <w:rStyle w:val="Collegamentoipertestuale"/>
                  <w:rFonts w:ascii="Calibri" w:hAnsi="Calibri" w:cs="Calibri"/>
                  <w:b/>
                  <w:bCs/>
                  <w:color w:val="auto"/>
                  <w:sz w:val="20"/>
                  <w:szCs w:val="20"/>
                  <w:u w:val="none"/>
                </w:rPr>
                <w:t>[W000374] - SEMINARIO - FARMACOLOGIA</w:t>
              </w:r>
            </w:hyperlink>
          </w:p>
        </w:tc>
        <w:tc>
          <w:tcPr>
            <w:tcW w:w="4814" w:type="dxa"/>
          </w:tcPr>
          <w:p w14:paraId="78F4C252" w14:textId="77777777" w:rsidR="007C093A" w:rsidRPr="007C093A" w:rsidRDefault="007C093A" w:rsidP="007C093A">
            <w:pPr>
              <w:rPr>
                <w:rFonts w:ascii="Calibri" w:hAnsi="Calibri" w:cs="Calibri"/>
                <w:sz w:val="20"/>
                <w:szCs w:val="20"/>
              </w:rPr>
            </w:pPr>
            <w:r w:rsidRPr="007C093A">
              <w:rPr>
                <w:rFonts w:ascii="Calibri" w:hAnsi="Calibri" w:cs="Calibri"/>
                <w:sz w:val="20"/>
                <w:szCs w:val="20"/>
              </w:rPr>
              <w:t>Il seminario di Farmacologia e’ finalizzato allo studio dei principi generali che regolano l’interazione tra farmaci ed organismi viventi, e si propone l’obiettivo primario di dare allo studente un’adeguata conoscenza degli aspetti relativi al meccanismo di azione, alla farmacocinetica, agli effetti collaterali e tossici dei farmaci.</w:t>
            </w:r>
          </w:p>
          <w:p w14:paraId="1D179F07" w14:textId="70EDA23D" w:rsidR="007C093A" w:rsidRPr="007C093A" w:rsidRDefault="007C093A" w:rsidP="007C093A">
            <w:pPr>
              <w:rPr>
                <w:rFonts w:ascii="Calibri" w:hAnsi="Calibri" w:cs="Calibri"/>
                <w:sz w:val="20"/>
                <w:szCs w:val="20"/>
              </w:rPr>
            </w:pPr>
            <w:r w:rsidRPr="007C093A">
              <w:rPr>
                <w:rFonts w:ascii="Calibri" w:hAnsi="Calibri" w:cs="Calibri"/>
                <w:sz w:val="20"/>
                <w:szCs w:val="20"/>
              </w:rPr>
              <w:t>Il corso si propone di fornire le conoscenze di base relative ai farmaci, rendendo lo studente in grado di individuare i “bersagli” molecolari dei principi attivi contenuti nelle diverse specialità farmaceutiche, gli effetti farmacologici, le controindicazioni e le possibili interazioni, sia con altri farmaci che con gli alimenti.</w:t>
            </w:r>
          </w:p>
          <w:p w14:paraId="62B1C607" w14:textId="4154FF0E" w:rsidR="007C093A" w:rsidRPr="007C093A" w:rsidRDefault="007C093A" w:rsidP="007C093A">
            <w:pPr>
              <w:rPr>
                <w:rFonts w:ascii="Calibri" w:hAnsi="Calibri" w:cs="Calibri"/>
                <w:sz w:val="20"/>
                <w:szCs w:val="20"/>
              </w:rPr>
            </w:pPr>
            <w:r w:rsidRPr="007C093A">
              <w:rPr>
                <w:rFonts w:ascii="Calibri" w:hAnsi="Calibri" w:cs="Calibri"/>
                <w:sz w:val="20"/>
                <w:szCs w:val="20"/>
              </w:rPr>
              <w:t>Al termine del corso lo studente deve possedere competenze trasversali di base per:</w:t>
            </w:r>
            <w:r w:rsidRPr="007C093A">
              <w:rPr>
                <w:rFonts w:ascii="Calibri" w:hAnsi="Calibri" w:cs="Calibri"/>
                <w:sz w:val="20"/>
                <w:szCs w:val="20"/>
              </w:rPr>
              <w:br/>
              <w:t>1. fornire, quale educatore sanitario, informazioni sulla efficacia e sicurezza dei farmaci, e le interazioni tra loro o con gli alimenti</w:t>
            </w:r>
            <w:r w:rsidRPr="007C093A">
              <w:rPr>
                <w:rFonts w:ascii="Calibri" w:hAnsi="Calibri" w:cs="Calibri"/>
                <w:sz w:val="20"/>
                <w:szCs w:val="20"/>
              </w:rPr>
              <w:br/>
              <w:t>2. la gestione della farmacovigilanza</w:t>
            </w:r>
            <w:r w:rsidRPr="007C093A">
              <w:rPr>
                <w:rFonts w:ascii="Calibri" w:hAnsi="Calibri" w:cs="Calibri"/>
                <w:sz w:val="20"/>
                <w:szCs w:val="20"/>
              </w:rPr>
              <w:br/>
              <w:t>3. consultare la letteratura scientifica per aggiornamenti sui farmaci in uso o di ultima introduzione nella pratica clinica.</w:t>
            </w:r>
          </w:p>
          <w:p w14:paraId="2A06FC81" w14:textId="77777777" w:rsidR="00827D2F" w:rsidRPr="00FC305A" w:rsidRDefault="00827D2F" w:rsidP="00FC305A">
            <w:pPr>
              <w:rPr>
                <w:rFonts w:ascii="Calibri" w:hAnsi="Calibri" w:cs="Calibri"/>
                <w:sz w:val="20"/>
                <w:szCs w:val="20"/>
              </w:rPr>
            </w:pPr>
          </w:p>
        </w:tc>
      </w:tr>
    </w:tbl>
    <w:p w14:paraId="226D8254" w14:textId="77777777" w:rsidR="007B6D21" w:rsidRPr="006178A5" w:rsidRDefault="007B6D21" w:rsidP="006178A5">
      <w:pPr>
        <w:jc w:val="center"/>
        <w:rPr>
          <w:b/>
          <w:bCs/>
          <w:sz w:val="24"/>
          <w:szCs w:val="24"/>
          <w:u w:val="single"/>
        </w:rPr>
      </w:pPr>
    </w:p>
    <w:sectPr w:rsidR="007B6D21" w:rsidRPr="006178A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03D1"/>
    <w:rsid w:val="00000DE0"/>
    <w:rsid w:val="00037C22"/>
    <w:rsid w:val="00042283"/>
    <w:rsid w:val="00096006"/>
    <w:rsid w:val="000E03D9"/>
    <w:rsid w:val="00112358"/>
    <w:rsid w:val="00141EA5"/>
    <w:rsid w:val="001B43FD"/>
    <w:rsid w:val="0024670C"/>
    <w:rsid w:val="0025293F"/>
    <w:rsid w:val="0027040E"/>
    <w:rsid w:val="00270589"/>
    <w:rsid w:val="002804B3"/>
    <w:rsid w:val="002A755B"/>
    <w:rsid w:val="002D7AA8"/>
    <w:rsid w:val="00304F16"/>
    <w:rsid w:val="003436C7"/>
    <w:rsid w:val="00363BEE"/>
    <w:rsid w:val="003A2515"/>
    <w:rsid w:val="003B13D9"/>
    <w:rsid w:val="003D7884"/>
    <w:rsid w:val="004A5F6B"/>
    <w:rsid w:val="004C7C86"/>
    <w:rsid w:val="004E2E68"/>
    <w:rsid w:val="004F3764"/>
    <w:rsid w:val="004F3E3A"/>
    <w:rsid w:val="00562C4C"/>
    <w:rsid w:val="00593BB1"/>
    <w:rsid w:val="005A03D1"/>
    <w:rsid w:val="005D6052"/>
    <w:rsid w:val="00614189"/>
    <w:rsid w:val="006178A5"/>
    <w:rsid w:val="006224DA"/>
    <w:rsid w:val="006B1582"/>
    <w:rsid w:val="006B1641"/>
    <w:rsid w:val="006D46E1"/>
    <w:rsid w:val="007347A2"/>
    <w:rsid w:val="0075309B"/>
    <w:rsid w:val="007B2E61"/>
    <w:rsid w:val="007B6D21"/>
    <w:rsid w:val="007C093A"/>
    <w:rsid w:val="007C5574"/>
    <w:rsid w:val="007D0441"/>
    <w:rsid w:val="007F5F49"/>
    <w:rsid w:val="0080716C"/>
    <w:rsid w:val="008202DC"/>
    <w:rsid w:val="00827D2F"/>
    <w:rsid w:val="0087548F"/>
    <w:rsid w:val="00895E00"/>
    <w:rsid w:val="00A008C7"/>
    <w:rsid w:val="00A36D5C"/>
    <w:rsid w:val="00A94BE3"/>
    <w:rsid w:val="00A97E92"/>
    <w:rsid w:val="00AB3432"/>
    <w:rsid w:val="00B1734C"/>
    <w:rsid w:val="00BA07B5"/>
    <w:rsid w:val="00BE233A"/>
    <w:rsid w:val="00BE7E55"/>
    <w:rsid w:val="00C52DDA"/>
    <w:rsid w:val="00C80FC9"/>
    <w:rsid w:val="00C942E3"/>
    <w:rsid w:val="00CB0BAE"/>
    <w:rsid w:val="00CD61A2"/>
    <w:rsid w:val="00D07849"/>
    <w:rsid w:val="00D10DB3"/>
    <w:rsid w:val="00D229C9"/>
    <w:rsid w:val="00D24C90"/>
    <w:rsid w:val="00D33251"/>
    <w:rsid w:val="00D63D0E"/>
    <w:rsid w:val="00D65B71"/>
    <w:rsid w:val="00D93B51"/>
    <w:rsid w:val="00DD4D35"/>
    <w:rsid w:val="00DE65D3"/>
    <w:rsid w:val="00E25015"/>
    <w:rsid w:val="00E5012F"/>
    <w:rsid w:val="00E67301"/>
    <w:rsid w:val="00E818A8"/>
    <w:rsid w:val="00E964D5"/>
    <w:rsid w:val="00EB5D74"/>
    <w:rsid w:val="00EF59A6"/>
    <w:rsid w:val="00EF6229"/>
    <w:rsid w:val="00F1732A"/>
    <w:rsid w:val="00FC305A"/>
    <w:rsid w:val="00FF18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ACD0F"/>
  <w15:chartTrackingRefBased/>
  <w15:docId w15:val="{FACCC521-4223-4320-8DDA-BD36D2256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A03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A03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A03D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A03D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A03D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A03D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A03D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A03D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A03D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A03D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A03D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A03D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A03D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A03D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A03D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A03D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A03D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A03D1"/>
    <w:rPr>
      <w:rFonts w:eastAsiaTheme="majorEastAsia" w:cstheme="majorBidi"/>
      <w:color w:val="272727" w:themeColor="text1" w:themeTint="D8"/>
    </w:rPr>
  </w:style>
  <w:style w:type="paragraph" w:styleId="Titolo">
    <w:name w:val="Title"/>
    <w:basedOn w:val="Normale"/>
    <w:next w:val="Normale"/>
    <w:link w:val="TitoloCarattere"/>
    <w:uiPriority w:val="10"/>
    <w:qFormat/>
    <w:rsid w:val="005A03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A03D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A03D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A03D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A03D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A03D1"/>
    <w:rPr>
      <w:i/>
      <w:iCs/>
      <w:color w:val="404040" w:themeColor="text1" w:themeTint="BF"/>
    </w:rPr>
  </w:style>
  <w:style w:type="paragraph" w:styleId="Paragrafoelenco">
    <w:name w:val="List Paragraph"/>
    <w:basedOn w:val="Normale"/>
    <w:uiPriority w:val="34"/>
    <w:qFormat/>
    <w:rsid w:val="005A03D1"/>
    <w:pPr>
      <w:ind w:left="720"/>
      <w:contextualSpacing/>
    </w:pPr>
  </w:style>
  <w:style w:type="character" w:styleId="Enfasiintensa">
    <w:name w:val="Intense Emphasis"/>
    <w:basedOn w:val="Carpredefinitoparagrafo"/>
    <w:uiPriority w:val="21"/>
    <w:qFormat/>
    <w:rsid w:val="005A03D1"/>
    <w:rPr>
      <w:i/>
      <w:iCs/>
      <w:color w:val="0F4761" w:themeColor="accent1" w:themeShade="BF"/>
    </w:rPr>
  </w:style>
  <w:style w:type="paragraph" w:styleId="Citazioneintensa">
    <w:name w:val="Intense Quote"/>
    <w:basedOn w:val="Normale"/>
    <w:next w:val="Normale"/>
    <w:link w:val="CitazioneintensaCarattere"/>
    <w:uiPriority w:val="30"/>
    <w:qFormat/>
    <w:rsid w:val="005A03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A03D1"/>
    <w:rPr>
      <w:i/>
      <w:iCs/>
      <w:color w:val="0F4761" w:themeColor="accent1" w:themeShade="BF"/>
    </w:rPr>
  </w:style>
  <w:style w:type="character" w:styleId="Riferimentointenso">
    <w:name w:val="Intense Reference"/>
    <w:basedOn w:val="Carpredefinitoparagrafo"/>
    <w:uiPriority w:val="32"/>
    <w:qFormat/>
    <w:rsid w:val="005A03D1"/>
    <w:rPr>
      <w:b/>
      <w:bCs/>
      <w:smallCaps/>
      <w:color w:val="0F4761" w:themeColor="accent1" w:themeShade="BF"/>
      <w:spacing w:val="5"/>
    </w:rPr>
  </w:style>
  <w:style w:type="table" w:styleId="Grigliatabella">
    <w:name w:val="Table Grid"/>
    <w:basedOn w:val="Tabellanormale"/>
    <w:uiPriority w:val="39"/>
    <w:rsid w:val="007B6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2A755B"/>
    <w:rPr>
      <w:color w:val="467886" w:themeColor="hyperlink"/>
      <w:u w:val="single"/>
    </w:rPr>
  </w:style>
  <w:style w:type="character" w:styleId="Menzionenonrisolta">
    <w:name w:val="Unresolved Mention"/>
    <w:basedOn w:val="Carpredefinitoparagrafo"/>
    <w:uiPriority w:val="99"/>
    <w:semiHidden/>
    <w:unhideWhenUsed/>
    <w:rsid w:val="002A7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ide.univpm.it/af.php?lang=lang-ita&amp;af=295177" TargetMode="External"/><Relationship Id="rId13" Type="http://schemas.openxmlformats.org/officeDocument/2006/relationships/hyperlink" Target="https://guide.univpm.it/af.php?lang=lang-ita&amp;af=507251" TargetMode="External"/><Relationship Id="rId18" Type="http://schemas.openxmlformats.org/officeDocument/2006/relationships/hyperlink" Target="https://guide.univpm.it/af.php?lang=lang-ita&amp;af=150088"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guide.univpm.it/af.php?lang=lang-ita&amp;af=507268" TargetMode="External"/><Relationship Id="rId12" Type="http://schemas.openxmlformats.org/officeDocument/2006/relationships/hyperlink" Target="https://guide.univpm.it/af.php?lang=lang-ita&amp;af=295184" TargetMode="External"/><Relationship Id="rId17" Type="http://schemas.openxmlformats.org/officeDocument/2006/relationships/hyperlink" Target="https://guide.univpm.it/af.php?lang=lang-ita&amp;af=150091" TargetMode="External"/><Relationship Id="rId2" Type="http://schemas.openxmlformats.org/officeDocument/2006/relationships/settings" Target="settings.xml"/><Relationship Id="rId16" Type="http://schemas.openxmlformats.org/officeDocument/2006/relationships/hyperlink" Target="https://guide.univpm.it/af.php?lang=lang-ita&amp;af=50726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guide.univpm.it/af.php?lang=lang-ita&amp;af=507257" TargetMode="External"/><Relationship Id="rId11" Type="http://schemas.openxmlformats.org/officeDocument/2006/relationships/hyperlink" Target="https://guide.univpm.it/af.php?af=295181&amp;lang=lang-ita" TargetMode="External"/><Relationship Id="rId5" Type="http://schemas.openxmlformats.org/officeDocument/2006/relationships/hyperlink" Target="https://guide.univpm.it/af.php?lang=lang-ita&amp;af=507263" TargetMode="External"/><Relationship Id="rId15" Type="http://schemas.openxmlformats.org/officeDocument/2006/relationships/hyperlink" Target="https://guide.univpm.it/af.php?lang=lang-ita&amp;af=507245" TargetMode="External"/><Relationship Id="rId10" Type="http://schemas.openxmlformats.org/officeDocument/2006/relationships/hyperlink" Target="https://guide.univpm.it/af.php?lang=lang-ita&amp;af=507252" TargetMode="External"/><Relationship Id="rId19" Type="http://schemas.openxmlformats.org/officeDocument/2006/relationships/hyperlink" Target="https://guide.univpm.it/af.php?lang=lang-ita&amp;af=150081" TargetMode="External"/><Relationship Id="rId4" Type="http://schemas.openxmlformats.org/officeDocument/2006/relationships/hyperlink" Target="https://guide.univpm.it/af.php?lang=lang-ita&amp;af=507242" TargetMode="External"/><Relationship Id="rId9" Type="http://schemas.openxmlformats.org/officeDocument/2006/relationships/hyperlink" Target="https://guide.univpm.it/af.php?lang=lang-ita&amp;af=295178" TargetMode="External"/><Relationship Id="rId14" Type="http://schemas.openxmlformats.org/officeDocument/2006/relationships/hyperlink" Target="https://guide.univpm.it/af.php?lang=lang-ita&amp;af=507267"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8</Pages>
  <Words>3090</Words>
  <Characters>20431</Characters>
  <Application>Microsoft Office Word</Application>
  <DocSecurity>0</DocSecurity>
  <Lines>510</Lines>
  <Paragraphs>94</Paragraphs>
  <ScaleCrop>false</ScaleCrop>
  <Company/>
  <LinksUpToDate>false</LinksUpToDate>
  <CharactersWithSpaces>23427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SALVOLINI</dc:creator>
  <cp:keywords/>
  <dc:description/>
  <cp:lastModifiedBy>ELEONORA SALVOLINI</cp:lastModifiedBy>
  <cp:revision>78</cp:revision>
  <dcterms:created xsi:type="dcterms:W3CDTF">2026-01-14T15:59:00Z</dcterms:created>
  <dcterms:modified xsi:type="dcterms:W3CDTF">2026-01-15T09:38:00Z</dcterms:modified>
</cp:coreProperties>
</file>