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091D1" w14:textId="51E9168D" w:rsidR="00F46F7D" w:rsidRDefault="00F46F7D" w:rsidP="00395083">
      <w:pPr>
        <w:spacing w:line="360" w:lineRule="auto"/>
        <w:jc w:val="both"/>
        <w:rPr>
          <w:rFonts w:ascii="Times New Roman" w:hAnsi="Times New Roman" w:cs="Times New Roman"/>
          <w:b/>
          <w:bCs/>
          <w:sz w:val="24"/>
          <w:szCs w:val="24"/>
        </w:rPr>
      </w:pPr>
      <w:r w:rsidRPr="004D695C">
        <w:rPr>
          <w:rFonts w:ascii="Times New Roman" w:hAnsi="Times New Roman" w:cs="Times New Roman"/>
          <w:b/>
          <w:bCs/>
          <w:sz w:val="24"/>
          <w:szCs w:val="24"/>
        </w:rPr>
        <w:t>Scheda di monitoraggio annuale: commento alla scheda indicatori ANVUR aggiornata al</w:t>
      </w:r>
      <w:r w:rsidR="0002031F">
        <w:rPr>
          <w:rFonts w:ascii="Times New Roman" w:hAnsi="Times New Roman" w:cs="Times New Roman"/>
          <w:b/>
          <w:bCs/>
          <w:sz w:val="24"/>
          <w:szCs w:val="24"/>
        </w:rPr>
        <w:t>l’8</w:t>
      </w:r>
      <w:r w:rsidR="00F0453D">
        <w:rPr>
          <w:rFonts w:ascii="Times New Roman" w:hAnsi="Times New Roman" w:cs="Times New Roman"/>
          <w:b/>
          <w:bCs/>
          <w:sz w:val="24"/>
          <w:szCs w:val="24"/>
        </w:rPr>
        <w:t xml:space="preserve"> </w:t>
      </w:r>
      <w:r w:rsidR="0002031F">
        <w:rPr>
          <w:rFonts w:ascii="Times New Roman" w:hAnsi="Times New Roman" w:cs="Times New Roman"/>
          <w:b/>
          <w:bCs/>
          <w:sz w:val="24"/>
          <w:szCs w:val="24"/>
        </w:rPr>
        <w:t>ottobre</w:t>
      </w:r>
      <w:r w:rsidR="00F0453D">
        <w:rPr>
          <w:rFonts w:ascii="Times New Roman" w:hAnsi="Times New Roman" w:cs="Times New Roman"/>
          <w:b/>
          <w:bCs/>
          <w:sz w:val="24"/>
          <w:szCs w:val="24"/>
        </w:rPr>
        <w:t xml:space="preserve"> </w:t>
      </w:r>
      <w:r w:rsidR="008955E5" w:rsidRPr="004D695C">
        <w:rPr>
          <w:rFonts w:ascii="Times New Roman" w:hAnsi="Times New Roman" w:cs="Times New Roman"/>
          <w:b/>
          <w:bCs/>
          <w:sz w:val="24"/>
          <w:szCs w:val="24"/>
        </w:rPr>
        <w:t>202</w:t>
      </w:r>
      <w:r w:rsidR="00026E10">
        <w:rPr>
          <w:rFonts w:ascii="Times New Roman" w:hAnsi="Times New Roman" w:cs="Times New Roman"/>
          <w:b/>
          <w:bCs/>
          <w:sz w:val="24"/>
          <w:szCs w:val="24"/>
        </w:rPr>
        <w:t>2</w:t>
      </w:r>
      <w:r w:rsidRPr="004D695C">
        <w:rPr>
          <w:rFonts w:ascii="Times New Roman" w:hAnsi="Times New Roman" w:cs="Times New Roman"/>
          <w:b/>
          <w:bCs/>
          <w:sz w:val="24"/>
          <w:szCs w:val="24"/>
        </w:rPr>
        <w:t xml:space="preserve">. </w:t>
      </w:r>
    </w:p>
    <w:p w14:paraId="11B6CF8D" w14:textId="380953A8" w:rsidR="008955E5" w:rsidRPr="004D695C" w:rsidRDefault="00F46F7D" w:rsidP="00A62BAE">
      <w:pPr>
        <w:spacing w:after="0" w:line="360" w:lineRule="auto"/>
        <w:jc w:val="both"/>
        <w:rPr>
          <w:rFonts w:ascii="Times New Roman" w:hAnsi="Times New Roman" w:cs="Times New Roman"/>
          <w:sz w:val="24"/>
          <w:szCs w:val="24"/>
        </w:rPr>
      </w:pPr>
      <w:r w:rsidRPr="004D695C">
        <w:rPr>
          <w:rFonts w:ascii="Times New Roman" w:hAnsi="Times New Roman" w:cs="Times New Roman"/>
          <w:sz w:val="24"/>
          <w:szCs w:val="24"/>
        </w:rPr>
        <w:t>Dall</w:t>
      </w:r>
      <w:r w:rsidR="00EF27BF">
        <w:rPr>
          <w:rFonts w:ascii="Times New Roman" w:hAnsi="Times New Roman" w:cs="Times New Roman"/>
          <w:sz w:val="24"/>
          <w:szCs w:val="24"/>
        </w:rPr>
        <w:t xml:space="preserve">’analisi dell’andamento nel tempo degli indicatori della Scheda di monitoraggio annuale del CdS </w:t>
      </w:r>
      <w:r w:rsidR="00EF27BF" w:rsidRPr="004D695C">
        <w:rPr>
          <w:rFonts w:ascii="Times New Roman" w:hAnsi="Times New Roman" w:cs="Times New Roman"/>
          <w:sz w:val="24"/>
          <w:szCs w:val="24"/>
        </w:rPr>
        <w:t xml:space="preserve">pervenuti al </w:t>
      </w:r>
      <w:r w:rsidR="00EF27BF">
        <w:rPr>
          <w:rFonts w:ascii="Times New Roman" w:hAnsi="Times New Roman" w:cs="Times New Roman"/>
          <w:sz w:val="24"/>
          <w:szCs w:val="24"/>
        </w:rPr>
        <w:t>8</w:t>
      </w:r>
      <w:r w:rsidR="00EF27BF" w:rsidRPr="004D695C">
        <w:rPr>
          <w:rFonts w:ascii="Times New Roman" w:hAnsi="Times New Roman" w:cs="Times New Roman"/>
          <w:sz w:val="24"/>
          <w:szCs w:val="24"/>
        </w:rPr>
        <w:t>/</w:t>
      </w:r>
      <w:r w:rsidR="00EF27BF">
        <w:rPr>
          <w:rFonts w:ascii="Times New Roman" w:hAnsi="Times New Roman" w:cs="Times New Roman"/>
          <w:sz w:val="24"/>
          <w:szCs w:val="24"/>
        </w:rPr>
        <w:t>10/</w:t>
      </w:r>
      <w:r w:rsidR="00EF27BF" w:rsidRPr="004D695C">
        <w:rPr>
          <w:rFonts w:ascii="Times New Roman" w:hAnsi="Times New Roman" w:cs="Times New Roman"/>
          <w:sz w:val="24"/>
          <w:szCs w:val="24"/>
        </w:rPr>
        <w:t>202</w:t>
      </w:r>
      <w:r w:rsidR="00EF27BF">
        <w:rPr>
          <w:rFonts w:ascii="Times New Roman" w:hAnsi="Times New Roman" w:cs="Times New Roman"/>
          <w:sz w:val="24"/>
          <w:szCs w:val="24"/>
        </w:rPr>
        <w:t>2</w:t>
      </w:r>
      <w:r w:rsidR="00EF27BF" w:rsidRPr="004D695C">
        <w:rPr>
          <w:rFonts w:ascii="Times New Roman" w:hAnsi="Times New Roman" w:cs="Times New Roman"/>
          <w:sz w:val="24"/>
          <w:szCs w:val="24"/>
        </w:rPr>
        <w:t xml:space="preserve"> </w:t>
      </w:r>
      <w:r w:rsidR="00EF27BF">
        <w:rPr>
          <w:rFonts w:ascii="Times New Roman" w:hAnsi="Times New Roman" w:cs="Times New Roman"/>
          <w:sz w:val="24"/>
          <w:szCs w:val="24"/>
        </w:rPr>
        <w:t xml:space="preserve">e confrontando tali dati con quelli riportati per i Corsi della stessa classe erogati nell’area geografica di pertinenza e a livello nazionale, </w:t>
      </w:r>
      <w:r w:rsidRPr="004D695C">
        <w:rPr>
          <w:rFonts w:ascii="Times New Roman" w:hAnsi="Times New Roman" w:cs="Times New Roman"/>
          <w:sz w:val="24"/>
          <w:szCs w:val="24"/>
        </w:rPr>
        <w:t>emergono le considerazioni di seguito riportate</w:t>
      </w:r>
      <w:r w:rsidR="00EF27BF">
        <w:rPr>
          <w:rFonts w:ascii="Times New Roman" w:hAnsi="Times New Roman" w:cs="Times New Roman"/>
          <w:sz w:val="24"/>
          <w:szCs w:val="24"/>
        </w:rPr>
        <w:t xml:space="preserve">, che </w:t>
      </w:r>
      <w:r w:rsidR="00A21426">
        <w:rPr>
          <w:rFonts w:ascii="Times New Roman" w:hAnsi="Times New Roman" w:cs="Times New Roman"/>
          <w:sz w:val="24"/>
          <w:szCs w:val="24"/>
        </w:rPr>
        <w:t xml:space="preserve">sono state </w:t>
      </w:r>
      <w:r w:rsidR="00694C74">
        <w:rPr>
          <w:rFonts w:ascii="Times New Roman" w:hAnsi="Times New Roman" w:cs="Times New Roman"/>
          <w:sz w:val="24"/>
          <w:szCs w:val="24"/>
        </w:rPr>
        <w:t xml:space="preserve">discusse durante il </w:t>
      </w:r>
      <w:r w:rsidR="00EF27BF">
        <w:rPr>
          <w:rFonts w:ascii="Times New Roman" w:hAnsi="Times New Roman" w:cs="Times New Roman"/>
          <w:sz w:val="24"/>
          <w:szCs w:val="24"/>
        </w:rPr>
        <w:t>Consiglio di CdS</w:t>
      </w:r>
      <w:r w:rsidR="00A21426">
        <w:rPr>
          <w:rFonts w:ascii="Times New Roman" w:hAnsi="Times New Roman" w:cs="Times New Roman"/>
          <w:sz w:val="24"/>
          <w:szCs w:val="24"/>
        </w:rPr>
        <w:t xml:space="preserve"> del </w:t>
      </w:r>
      <w:r w:rsidR="004F01F8">
        <w:rPr>
          <w:rFonts w:ascii="Times New Roman" w:hAnsi="Times New Roman" w:cs="Times New Roman"/>
          <w:sz w:val="24"/>
          <w:szCs w:val="24"/>
        </w:rPr>
        <w:t>14</w:t>
      </w:r>
      <w:r w:rsidR="00A21426">
        <w:rPr>
          <w:rFonts w:ascii="Times New Roman" w:hAnsi="Times New Roman" w:cs="Times New Roman"/>
          <w:sz w:val="24"/>
          <w:szCs w:val="24"/>
        </w:rPr>
        <w:t xml:space="preserve"> </w:t>
      </w:r>
      <w:r w:rsidR="00EF27BF">
        <w:rPr>
          <w:rFonts w:ascii="Times New Roman" w:hAnsi="Times New Roman" w:cs="Times New Roman"/>
          <w:sz w:val="24"/>
          <w:szCs w:val="24"/>
        </w:rPr>
        <w:t>dicembre 2022.</w:t>
      </w:r>
    </w:p>
    <w:p w14:paraId="0AAAF138" w14:textId="77777777" w:rsidR="004F01F8" w:rsidRDefault="004F01F8" w:rsidP="004F01F8">
      <w:pPr>
        <w:spacing w:after="0" w:line="360" w:lineRule="auto"/>
        <w:jc w:val="both"/>
        <w:rPr>
          <w:rFonts w:ascii="Times New Roman" w:hAnsi="Times New Roman" w:cs="Times New Roman"/>
          <w:sz w:val="24"/>
          <w:szCs w:val="24"/>
        </w:rPr>
      </w:pPr>
      <w:bookmarkStart w:id="0" w:name="_Hlk86907872"/>
    </w:p>
    <w:p w14:paraId="1F0F7217" w14:textId="47E739A5" w:rsidR="004F01F8" w:rsidRDefault="004F01F8" w:rsidP="004F01F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Per quanto concerne l’attrattività extraregionale (iC03), nel 2021 è inferiore </w:t>
      </w:r>
      <w:r w:rsidRPr="00111CD7">
        <w:rPr>
          <w:rFonts w:ascii="Times New Roman" w:hAnsi="Times New Roman" w:cs="Times New Roman"/>
          <w:sz w:val="24"/>
          <w:szCs w:val="24"/>
        </w:rPr>
        <w:t>(15</w:t>
      </w:r>
      <w:r>
        <w:rPr>
          <w:rFonts w:ascii="Times New Roman" w:hAnsi="Times New Roman" w:cs="Times New Roman"/>
          <w:sz w:val="24"/>
          <w:szCs w:val="24"/>
        </w:rPr>
        <w:t>,4</w:t>
      </w:r>
      <w:r w:rsidRPr="00111CD7">
        <w:rPr>
          <w:rFonts w:ascii="Times New Roman" w:hAnsi="Times New Roman" w:cs="Times New Roman"/>
          <w:sz w:val="24"/>
          <w:szCs w:val="24"/>
        </w:rPr>
        <w:t xml:space="preserve">%) </w:t>
      </w:r>
      <w:r>
        <w:rPr>
          <w:rFonts w:ascii="Times New Roman" w:hAnsi="Times New Roman" w:cs="Times New Roman"/>
          <w:sz w:val="24"/>
          <w:szCs w:val="24"/>
        </w:rPr>
        <w:t xml:space="preserve">alla media dell’Ateneo (22,6%) e </w:t>
      </w:r>
      <w:r w:rsidRPr="00111CD7">
        <w:rPr>
          <w:rFonts w:ascii="Times New Roman" w:hAnsi="Times New Roman" w:cs="Times New Roman"/>
          <w:sz w:val="24"/>
          <w:szCs w:val="24"/>
        </w:rPr>
        <w:t xml:space="preserve">a quella riportata per i CdS della stessa Classe sia nella </w:t>
      </w:r>
      <w:r>
        <w:rPr>
          <w:rFonts w:ascii="Times New Roman" w:hAnsi="Times New Roman" w:cs="Times New Roman"/>
          <w:sz w:val="24"/>
          <w:szCs w:val="24"/>
        </w:rPr>
        <w:t>Area geografica</w:t>
      </w:r>
      <w:r w:rsidRPr="00111CD7">
        <w:rPr>
          <w:rFonts w:ascii="Times New Roman" w:hAnsi="Times New Roman" w:cs="Times New Roman"/>
          <w:sz w:val="24"/>
          <w:szCs w:val="24"/>
        </w:rPr>
        <w:t xml:space="preserve"> di riferimento </w:t>
      </w:r>
      <w:r>
        <w:rPr>
          <w:rFonts w:ascii="Times New Roman" w:hAnsi="Times New Roman" w:cs="Times New Roman"/>
          <w:sz w:val="24"/>
          <w:szCs w:val="24"/>
        </w:rPr>
        <w:t xml:space="preserve">(32,2%) </w:t>
      </w:r>
      <w:r w:rsidRPr="00111CD7">
        <w:rPr>
          <w:rFonts w:ascii="Times New Roman" w:hAnsi="Times New Roman" w:cs="Times New Roman"/>
          <w:sz w:val="24"/>
          <w:szCs w:val="24"/>
        </w:rPr>
        <w:t>sia a livello nazionale</w:t>
      </w:r>
      <w:r>
        <w:rPr>
          <w:rFonts w:ascii="Times New Roman" w:hAnsi="Times New Roman" w:cs="Times New Roman"/>
          <w:sz w:val="24"/>
          <w:szCs w:val="24"/>
        </w:rPr>
        <w:t xml:space="preserve"> (24,6%), </w:t>
      </w:r>
      <w:r w:rsidRPr="00111CD7">
        <w:rPr>
          <w:rFonts w:ascii="Times New Roman" w:hAnsi="Times New Roman" w:cs="Times New Roman"/>
          <w:sz w:val="24"/>
          <w:szCs w:val="24"/>
        </w:rPr>
        <w:t>ma risulta più che raddoppiata rispetto a quella rilevata nell’</w:t>
      </w:r>
      <w:r>
        <w:rPr>
          <w:rFonts w:ascii="Times New Roman" w:hAnsi="Times New Roman" w:cs="Times New Roman"/>
          <w:sz w:val="24"/>
          <w:szCs w:val="24"/>
        </w:rPr>
        <w:t xml:space="preserve">anno </w:t>
      </w:r>
      <w:r w:rsidRPr="00111CD7">
        <w:rPr>
          <w:rFonts w:ascii="Times New Roman" w:hAnsi="Times New Roman" w:cs="Times New Roman"/>
          <w:sz w:val="24"/>
          <w:szCs w:val="24"/>
        </w:rPr>
        <w:t>precedente</w:t>
      </w:r>
      <w:r>
        <w:rPr>
          <w:rFonts w:ascii="Times New Roman" w:hAnsi="Times New Roman" w:cs="Times New Roman"/>
          <w:sz w:val="24"/>
          <w:szCs w:val="24"/>
        </w:rPr>
        <w:t xml:space="preserve"> (7,1</w:t>
      </w:r>
      <w:r w:rsidR="00D8083D">
        <w:rPr>
          <w:rFonts w:ascii="Times New Roman" w:hAnsi="Times New Roman" w:cs="Times New Roman"/>
          <w:sz w:val="24"/>
          <w:szCs w:val="24"/>
        </w:rPr>
        <w:t>%</w:t>
      </w:r>
      <w:r>
        <w:rPr>
          <w:rFonts w:ascii="Times New Roman" w:hAnsi="Times New Roman" w:cs="Times New Roman"/>
          <w:sz w:val="24"/>
          <w:szCs w:val="24"/>
        </w:rPr>
        <w:t xml:space="preserve">), nonostante il numero di iscritti sia rimasto </w:t>
      </w:r>
      <w:r w:rsidRPr="00111CD7">
        <w:rPr>
          <w:rFonts w:ascii="Times New Roman" w:hAnsi="Times New Roman" w:cs="Times New Roman"/>
          <w:sz w:val="24"/>
          <w:szCs w:val="24"/>
        </w:rPr>
        <w:t>sosta</w:t>
      </w:r>
      <w:r>
        <w:rPr>
          <w:rFonts w:ascii="Times New Roman" w:hAnsi="Times New Roman" w:cs="Times New Roman"/>
          <w:sz w:val="24"/>
          <w:szCs w:val="24"/>
        </w:rPr>
        <w:t>nzialmente inalterato. Questa scarsa presenza di studenti provenienti da fuori regione non è governabile dal CdS, in quanto il corso è a numero programmato; in aggiunta il CdS è presente in quasi tutte le regioni italiane e studiare nella regione di appartenenza ha senza dubbio dei costi inferiori.</w:t>
      </w:r>
    </w:p>
    <w:p w14:paraId="2E989620" w14:textId="77777777" w:rsidR="004F01F8" w:rsidRDefault="004F01F8" w:rsidP="004F01F8">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In linea con la tendenza osservata nell’Ateneo e nell’area geografica di pertinenza, non si segnalano CFU acquisiti all’estero dagli studenti del CdS (iC10). Negli ultimi anni sono pervenute delle manifestazioni di interesse da parte dei nostri studenti a partecipare al programma Erasmus, ma purtroppo non si sono potute concretizzare a causa della pandemia. Tuttavia, grazie agli accordi instaurati con degli Atenei europei, nel corso degli anni diversi studenti stranieri hanno frequentato quali tirocinanti il CdS in Dietistica nell’ambito del programma Erasmus + .</w:t>
      </w:r>
    </w:p>
    <w:p w14:paraId="69482F07" w14:textId="77777777" w:rsidR="004F01F8" w:rsidRDefault="004F01F8" w:rsidP="004F01F8">
      <w:pPr>
        <w:tabs>
          <w:tab w:val="left" w:pos="300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Per quanto riguarda gli </w:t>
      </w:r>
      <w:r w:rsidRPr="00111CD7">
        <w:rPr>
          <w:rFonts w:ascii="Times New Roman" w:hAnsi="Times New Roman" w:cs="Times New Roman"/>
          <w:sz w:val="24"/>
          <w:szCs w:val="24"/>
        </w:rPr>
        <w:t>Avvii di carriera al primo anno</w:t>
      </w:r>
      <w:r>
        <w:rPr>
          <w:rFonts w:ascii="Times New Roman" w:hAnsi="Times New Roman" w:cs="Times New Roman"/>
          <w:sz w:val="24"/>
          <w:szCs w:val="24"/>
        </w:rPr>
        <w:t xml:space="preserve"> (iC00a)</w:t>
      </w:r>
      <w:r w:rsidRPr="00111CD7">
        <w:rPr>
          <w:rFonts w:ascii="Times New Roman" w:hAnsi="Times New Roman" w:cs="Times New Roman"/>
          <w:sz w:val="24"/>
          <w:szCs w:val="24"/>
        </w:rPr>
        <w:t>, nel</w:t>
      </w:r>
      <w:r>
        <w:rPr>
          <w:rFonts w:ascii="Times New Roman" w:hAnsi="Times New Roman" w:cs="Times New Roman"/>
          <w:sz w:val="24"/>
          <w:szCs w:val="24"/>
        </w:rPr>
        <w:t xml:space="preserve"> 2021 </w:t>
      </w:r>
      <w:r w:rsidRPr="00111CD7">
        <w:rPr>
          <w:rFonts w:ascii="Times New Roman" w:hAnsi="Times New Roman" w:cs="Times New Roman"/>
          <w:sz w:val="24"/>
          <w:szCs w:val="24"/>
        </w:rPr>
        <w:t>il loro numero è pari a 13 ed è sostanzialmente in linea con quello rilevato nell’</w:t>
      </w:r>
      <w:r>
        <w:rPr>
          <w:rFonts w:ascii="Times New Roman" w:hAnsi="Times New Roman" w:cs="Times New Roman"/>
          <w:sz w:val="24"/>
          <w:szCs w:val="24"/>
        </w:rPr>
        <w:t xml:space="preserve">anno </w:t>
      </w:r>
      <w:r w:rsidRPr="00111CD7">
        <w:rPr>
          <w:rFonts w:ascii="Times New Roman" w:hAnsi="Times New Roman" w:cs="Times New Roman"/>
          <w:sz w:val="24"/>
          <w:szCs w:val="24"/>
        </w:rPr>
        <w:t>precedente</w:t>
      </w:r>
      <w:r>
        <w:rPr>
          <w:rFonts w:ascii="Times New Roman" w:hAnsi="Times New Roman" w:cs="Times New Roman"/>
          <w:sz w:val="24"/>
          <w:szCs w:val="24"/>
        </w:rPr>
        <w:t xml:space="preserve"> (14)</w:t>
      </w:r>
      <w:r w:rsidRPr="00111CD7">
        <w:rPr>
          <w:rFonts w:ascii="Times New Roman" w:hAnsi="Times New Roman" w:cs="Times New Roman"/>
          <w:sz w:val="24"/>
          <w:szCs w:val="24"/>
        </w:rPr>
        <w:t xml:space="preserve">. Si registra invece un </w:t>
      </w:r>
      <w:r>
        <w:rPr>
          <w:rFonts w:ascii="Times New Roman" w:hAnsi="Times New Roman" w:cs="Times New Roman"/>
          <w:sz w:val="24"/>
          <w:szCs w:val="24"/>
        </w:rPr>
        <w:t xml:space="preserve">lieve </w:t>
      </w:r>
      <w:r w:rsidRPr="00111CD7">
        <w:rPr>
          <w:rFonts w:ascii="Times New Roman" w:hAnsi="Times New Roman" w:cs="Times New Roman"/>
          <w:sz w:val="24"/>
          <w:szCs w:val="24"/>
        </w:rPr>
        <w:t xml:space="preserve">incremento rispetto al 2018 </w:t>
      </w:r>
      <w:r>
        <w:rPr>
          <w:rFonts w:ascii="Times New Roman" w:hAnsi="Times New Roman" w:cs="Times New Roman"/>
          <w:sz w:val="24"/>
          <w:szCs w:val="24"/>
        </w:rPr>
        <w:t xml:space="preserve">(11) </w:t>
      </w:r>
      <w:r w:rsidRPr="00111CD7">
        <w:rPr>
          <w:rFonts w:ascii="Times New Roman" w:hAnsi="Times New Roman" w:cs="Times New Roman"/>
          <w:sz w:val="24"/>
          <w:szCs w:val="24"/>
        </w:rPr>
        <w:t>(</w:t>
      </w:r>
      <w:r>
        <w:rPr>
          <w:rFonts w:ascii="Times New Roman" w:hAnsi="Times New Roman" w:cs="Times New Roman"/>
          <w:sz w:val="24"/>
          <w:szCs w:val="24"/>
        </w:rPr>
        <w:t xml:space="preserve">Si noti che </w:t>
      </w:r>
      <w:r w:rsidRPr="00111CD7">
        <w:rPr>
          <w:rFonts w:ascii="Times New Roman" w:hAnsi="Times New Roman" w:cs="Times New Roman"/>
          <w:sz w:val="24"/>
          <w:szCs w:val="24"/>
        </w:rPr>
        <w:t>nell’A.A. 2019/2020 il primo anno di corso non è stato attivato).</w:t>
      </w:r>
      <w:r>
        <w:rPr>
          <w:rFonts w:ascii="Times New Roman" w:hAnsi="Times New Roman" w:cs="Times New Roman"/>
          <w:sz w:val="24"/>
          <w:szCs w:val="24"/>
        </w:rPr>
        <w:t xml:space="preserve"> Relativamente al numero di iscritti (iC00d), nell’anno 2021 è pari a 28</w:t>
      </w:r>
      <w:r w:rsidRPr="000E581D">
        <w:rPr>
          <w:rFonts w:ascii="Times New Roman" w:hAnsi="Times New Roman" w:cs="Times New Roman"/>
          <w:sz w:val="24"/>
          <w:szCs w:val="24"/>
        </w:rPr>
        <w:t>.</w:t>
      </w:r>
      <w:r>
        <w:rPr>
          <w:rFonts w:ascii="Times New Roman" w:hAnsi="Times New Roman" w:cs="Times New Roman"/>
          <w:sz w:val="24"/>
          <w:szCs w:val="24"/>
        </w:rPr>
        <w:t xml:space="preserve"> Se confrontiamo questo dato con quelli relativi agli anni 2020 (22) e 2019 (19), si rileva un i</w:t>
      </w:r>
      <w:r w:rsidRPr="000E581D">
        <w:rPr>
          <w:rFonts w:ascii="Times New Roman" w:hAnsi="Times New Roman" w:cs="Times New Roman"/>
          <w:sz w:val="24"/>
          <w:szCs w:val="24"/>
          <w:shd w:val="clear" w:color="auto" w:fill="FFFFFF"/>
        </w:rPr>
        <w:t>ncremento</w:t>
      </w:r>
      <w:r>
        <w:rPr>
          <w:rFonts w:ascii="Times New Roman" w:hAnsi="Times New Roman" w:cs="Times New Roman"/>
          <w:sz w:val="24"/>
          <w:szCs w:val="24"/>
          <w:shd w:val="clear" w:color="auto" w:fill="FFFFFF"/>
        </w:rPr>
        <w:t xml:space="preserve">, a testimonianza dell’interesse suscitato dal CdS. </w:t>
      </w:r>
      <w:r w:rsidRPr="000E581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Il valore di tali indicatori è inferiore a quelli osservati negli altri CdS attivati presso il nostro Ateneo e a quelli relativi agli altri CdS della stessa classe di laurea (Macroregione centro e resto d’Italia). Tali differenze dipendono da quanto viene stabilito nell’ambito della programmazione.</w:t>
      </w:r>
      <w:r w:rsidRPr="00A62BAE">
        <w:rPr>
          <w:rFonts w:ascii="Times New Roman" w:hAnsi="Times New Roman" w:cs="Times New Roman"/>
          <w:sz w:val="24"/>
          <w:szCs w:val="24"/>
        </w:rPr>
        <w:t xml:space="preserve"> </w:t>
      </w:r>
    </w:p>
    <w:p w14:paraId="738D5BE5" w14:textId="15D8D341" w:rsidR="00F86E12" w:rsidRDefault="00F86E12" w:rsidP="00B64BBC">
      <w:pPr>
        <w:tabs>
          <w:tab w:val="left" w:pos="300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Per quanto </w:t>
      </w:r>
      <w:r w:rsidR="004F01F8">
        <w:rPr>
          <w:rFonts w:ascii="Times New Roman" w:hAnsi="Times New Roman" w:cs="Times New Roman"/>
          <w:sz w:val="24"/>
          <w:szCs w:val="24"/>
        </w:rPr>
        <w:t xml:space="preserve">riguarda </w:t>
      </w:r>
      <w:r>
        <w:rPr>
          <w:rFonts w:ascii="Times New Roman" w:hAnsi="Times New Roman" w:cs="Times New Roman"/>
          <w:sz w:val="24"/>
          <w:szCs w:val="24"/>
        </w:rPr>
        <w:t>la regolarità delle carriere, nel 2020 il 68,4 % degli studenti iscritti entro la durata normale del CdS ha acquisito almeno 40 CFU nell’a.s. (iC01).  Tale percentuale è inferiore a quella registrata nel 2019 (87,5%) e nel 2018 (90,6%). Nello stesso arco temporale si registra una flessione anche relativamente agli altri CdS dell’UNIVPM e ai CdS della stessa classe a livello macroregionale e nazionale. Tale andamento potrebbe essere ascritto all’emergenza sanitaria da Covid -19.</w:t>
      </w:r>
      <w:r w:rsidR="00422571">
        <w:rPr>
          <w:rFonts w:ascii="Times New Roman" w:hAnsi="Times New Roman" w:cs="Times New Roman"/>
          <w:sz w:val="24"/>
          <w:szCs w:val="24"/>
        </w:rPr>
        <w:t xml:space="preserve"> </w:t>
      </w:r>
      <w:r w:rsidR="00B64BBC">
        <w:rPr>
          <w:rFonts w:ascii="Times New Roman" w:hAnsi="Times New Roman" w:cs="Times New Roman"/>
          <w:sz w:val="24"/>
          <w:szCs w:val="24"/>
        </w:rPr>
        <w:t xml:space="preserve">Va </w:t>
      </w:r>
      <w:r w:rsidR="00B64BBC">
        <w:rPr>
          <w:rFonts w:ascii="Times New Roman" w:hAnsi="Times New Roman" w:cs="Times New Roman"/>
          <w:sz w:val="24"/>
          <w:szCs w:val="24"/>
        </w:rPr>
        <w:lastRenderedPageBreak/>
        <w:t xml:space="preserve">segnalato comunque che il </w:t>
      </w:r>
      <w:r w:rsidR="00B64BBC" w:rsidRPr="00111CD7">
        <w:rPr>
          <w:rFonts w:ascii="Times New Roman" w:hAnsi="Times New Roman" w:cs="Times New Roman"/>
          <w:sz w:val="24"/>
          <w:szCs w:val="24"/>
        </w:rPr>
        <w:t xml:space="preserve">100 % degli studenti ha proseguito </w:t>
      </w:r>
      <w:r w:rsidR="00B64BBC">
        <w:rPr>
          <w:rFonts w:ascii="Times New Roman" w:hAnsi="Times New Roman" w:cs="Times New Roman"/>
          <w:sz w:val="24"/>
          <w:szCs w:val="24"/>
        </w:rPr>
        <w:t>ne</w:t>
      </w:r>
      <w:r w:rsidR="00B64BBC" w:rsidRPr="00111CD7">
        <w:rPr>
          <w:rFonts w:ascii="Times New Roman" w:hAnsi="Times New Roman" w:cs="Times New Roman"/>
          <w:sz w:val="24"/>
          <w:szCs w:val="24"/>
        </w:rPr>
        <w:t xml:space="preserve">l II anno nello stesso CdS </w:t>
      </w:r>
      <w:r w:rsidR="00B64BBC">
        <w:rPr>
          <w:rFonts w:ascii="Times New Roman" w:hAnsi="Times New Roman" w:cs="Times New Roman"/>
          <w:sz w:val="24"/>
          <w:szCs w:val="24"/>
        </w:rPr>
        <w:t xml:space="preserve">(iC14) </w:t>
      </w:r>
      <w:r w:rsidR="00B64BBC" w:rsidRPr="00111CD7">
        <w:rPr>
          <w:rFonts w:ascii="Times New Roman" w:hAnsi="Times New Roman" w:cs="Times New Roman"/>
          <w:sz w:val="24"/>
          <w:szCs w:val="24"/>
        </w:rPr>
        <w:t xml:space="preserve">e tale percentuale è notevolmente più alta </w:t>
      </w:r>
      <w:r w:rsidR="00B64BBC">
        <w:rPr>
          <w:rFonts w:ascii="Times New Roman" w:hAnsi="Times New Roman" w:cs="Times New Roman"/>
          <w:sz w:val="24"/>
          <w:szCs w:val="24"/>
        </w:rPr>
        <w:t xml:space="preserve">di </w:t>
      </w:r>
      <w:r w:rsidR="00B64BBC" w:rsidRPr="00111CD7">
        <w:rPr>
          <w:rFonts w:ascii="Times New Roman" w:hAnsi="Times New Roman" w:cs="Times New Roman"/>
          <w:sz w:val="24"/>
          <w:szCs w:val="24"/>
        </w:rPr>
        <w:t xml:space="preserve">quella registrata nel 2018 (75%) e di quelle riportate per </w:t>
      </w:r>
      <w:r w:rsidR="00B64BBC">
        <w:rPr>
          <w:rFonts w:ascii="Times New Roman" w:hAnsi="Times New Roman" w:cs="Times New Roman"/>
          <w:sz w:val="24"/>
          <w:szCs w:val="24"/>
        </w:rPr>
        <w:t xml:space="preserve">gli altri </w:t>
      </w:r>
      <w:r w:rsidR="00B64BBC" w:rsidRPr="00111CD7">
        <w:rPr>
          <w:rFonts w:ascii="Times New Roman" w:hAnsi="Times New Roman" w:cs="Times New Roman"/>
          <w:sz w:val="24"/>
          <w:szCs w:val="24"/>
        </w:rPr>
        <w:t>CdS d</w:t>
      </w:r>
      <w:r w:rsidR="00B64BBC">
        <w:rPr>
          <w:rFonts w:ascii="Times New Roman" w:hAnsi="Times New Roman" w:cs="Times New Roman"/>
          <w:sz w:val="24"/>
          <w:szCs w:val="24"/>
        </w:rPr>
        <w:t>ell’Ateneo (68</w:t>
      </w:r>
      <w:r w:rsidR="00992563">
        <w:rPr>
          <w:rFonts w:ascii="Times New Roman" w:hAnsi="Times New Roman" w:cs="Times New Roman"/>
          <w:sz w:val="24"/>
          <w:szCs w:val="24"/>
        </w:rPr>
        <w:t>,4</w:t>
      </w:r>
      <w:r w:rsidR="00B64BBC">
        <w:rPr>
          <w:rFonts w:ascii="Times New Roman" w:hAnsi="Times New Roman" w:cs="Times New Roman"/>
          <w:sz w:val="24"/>
          <w:szCs w:val="24"/>
        </w:rPr>
        <w:t xml:space="preserve"> %) e per i CdS </w:t>
      </w:r>
      <w:r w:rsidR="00B64BBC" w:rsidRPr="00111CD7">
        <w:rPr>
          <w:rFonts w:ascii="Times New Roman" w:hAnsi="Times New Roman" w:cs="Times New Roman"/>
          <w:sz w:val="24"/>
          <w:szCs w:val="24"/>
        </w:rPr>
        <w:t>della stessa Classe (70</w:t>
      </w:r>
      <w:r w:rsidR="00992563">
        <w:rPr>
          <w:rFonts w:ascii="Times New Roman" w:hAnsi="Times New Roman" w:cs="Times New Roman"/>
          <w:sz w:val="24"/>
          <w:szCs w:val="24"/>
        </w:rPr>
        <w:t>,2</w:t>
      </w:r>
      <w:r w:rsidR="00B64BBC" w:rsidRPr="00111CD7">
        <w:rPr>
          <w:rFonts w:ascii="Times New Roman" w:hAnsi="Times New Roman" w:cs="Times New Roman"/>
          <w:sz w:val="24"/>
          <w:szCs w:val="24"/>
        </w:rPr>
        <w:t>% -</w:t>
      </w:r>
      <w:r w:rsidR="00B64BBC">
        <w:rPr>
          <w:rFonts w:ascii="Times New Roman" w:hAnsi="Times New Roman" w:cs="Times New Roman"/>
          <w:sz w:val="24"/>
          <w:szCs w:val="24"/>
        </w:rPr>
        <w:t>Area geografica di riferimento</w:t>
      </w:r>
      <w:r w:rsidR="00B64BBC" w:rsidRPr="00111CD7">
        <w:rPr>
          <w:rFonts w:ascii="Times New Roman" w:hAnsi="Times New Roman" w:cs="Times New Roman"/>
          <w:sz w:val="24"/>
          <w:szCs w:val="24"/>
        </w:rPr>
        <w:t xml:space="preserve"> e 78% -livello nazionale).</w:t>
      </w:r>
      <w:r w:rsidR="00B64BBC">
        <w:rPr>
          <w:rFonts w:ascii="Times New Roman" w:hAnsi="Times New Roman" w:cs="Times New Roman"/>
          <w:sz w:val="24"/>
          <w:szCs w:val="24"/>
        </w:rPr>
        <w:t xml:space="preserve"> Questi risultati molto positivi potrebbero dipendere anche dal fatto che </w:t>
      </w:r>
      <w:r w:rsidR="00B64BBC" w:rsidRPr="00E51BEC">
        <w:rPr>
          <w:rFonts w:ascii="Times New Roman" w:hAnsi="Times New Roman" w:cs="Times New Roman"/>
          <w:sz w:val="24"/>
          <w:szCs w:val="24"/>
        </w:rPr>
        <w:t>gli studenti del Cd</w:t>
      </w:r>
      <w:r w:rsidR="00B64BBC">
        <w:rPr>
          <w:rFonts w:ascii="Times New Roman" w:hAnsi="Times New Roman" w:cs="Times New Roman"/>
          <w:sz w:val="24"/>
          <w:szCs w:val="24"/>
        </w:rPr>
        <w:t>S</w:t>
      </w:r>
      <w:r w:rsidR="00B64BBC" w:rsidRPr="00E51BEC">
        <w:rPr>
          <w:rFonts w:ascii="Times New Roman" w:hAnsi="Times New Roman" w:cs="Times New Roman"/>
          <w:sz w:val="24"/>
          <w:szCs w:val="24"/>
        </w:rPr>
        <w:t xml:space="preserve"> in Dietistica sono molto seguiti</w:t>
      </w:r>
      <w:r w:rsidR="00B64BBC">
        <w:rPr>
          <w:rFonts w:ascii="Times New Roman" w:hAnsi="Times New Roman" w:cs="Times New Roman"/>
          <w:sz w:val="24"/>
          <w:szCs w:val="24"/>
        </w:rPr>
        <w:t xml:space="preserve">, come si evince dal rapporto studenti regolari/docenti (iC05), che appare in linea con quello degli anni precedenti (2021: 1,2; 2020; 1,1; 2018: 1,2) ed è </w:t>
      </w:r>
      <w:r w:rsidR="00B64BBC" w:rsidRPr="000E581D">
        <w:rPr>
          <w:rFonts w:ascii="Times New Roman" w:hAnsi="Times New Roman" w:cs="Times New Roman"/>
          <w:sz w:val="24"/>
          <w:szCs w:val="24"/>
          <w:shd w:val="clear" w:color="auto" w:fill="FFFFFF"/>
        </w:rPr>
        <w:t xml:space="preserve">inferiore a quello riportato sia </w:t>
      </w:r>
      <w:r w:rsidR="00992563">
        <w:rPr>
          <w:rFonts w:ascii="Times New Roman" w:hAnsi="Times New Roman" w:cs="Times New Roman"/>
          <w:sz w:val="24"/>
          <w:szCs w:val="24"/>
          <w:shd w:val="clear" w:color="auto" w:fill="FFFFFF"/>
        </w:rPr>
        <w:t xml:space="preserve">per </w:t>
      </w:r>
      <w:r w:rsidR="00B64BBC" w:rsidRPr="000E581D">
        <w:rPr>
          <w:rFonts w:ascii="Times New Roman" w:hAnsi="Times New Roman" w:cs="Times New Roman"/>
          <w:sz w:val="24"/>
          <w:szCs w:val="24"/>
          <w:shd w:val="clear" w:color="auto" w:fill="FFFFFF"/>
        </w:rPr>
        <w:t xml:space="preserve">gli altri corsi dell’UNIVPM </w:t>
      </w:r>
      <w:r w:rsidR="00B64BBC">
        <w:rPr>
          <w:rFonts w:ascii="Times New Roman" w:hAnsi="Times New Roman" w:cs="Times New Roman"/>
          <w:sz w:val="24"/>
          <w:szCs w:val="24"/>
          <w:shd w:val="clear" w:color="auto" w:fill="FFFFFF"/>
        </w:rPr>
        <w:t xml:space="preserve">(1,8) </w:t>
      </w:r>
      <w:r w:rsidR="00B64BBC" w:rsidRPr="000E581D">
        <w:rPr>
          <w:rFonts w:ascii="Times New Roman" w:hAnsi="Times New Roman" w:cs="Times New Roman"/>
          <w:sz w:val="24"/>
          <w:szCs w:val="24"/>
          <w:shd w:val="clear" w:color="auto" w:fill="FFFFFF"/>
        </w:rPr>
        <w:t>sia a quelli degli altri Atenei non telematici</w:t>
      </w:r>
      <w:r w:rsidR="00B64BBC">
        <w:rPr>
          <w:rFonts w:ascii="Times New Roman" w:hAnsi="Times New Roman" w:cs="Times New Roman"/>
          <w:sz w:val="24"/>
          <w:szCs w:val="24"/>
          <w:shd w:val="clear" w:color="auto" w:fill="FFFFFF"/>
        </w:rPr>
        <w:t xml:space="preserve"> (1,7 – Macroregione e 2 -livello nazionale)</w:t>
      </w:r>
      <w:r w:rsidR="00B64BBC" w:rsidRPr="000E581D">
        <w:rPr>
          <w:rFonts w:ascii="Times New Roman" w:hAnsi="Times New Roman" w:cs="Times New Roman"/>
          <w:sz w:val="24"/>
          <w:szCs w:val="24"/>
          <w:shd w:val="clear" w:color="auto" w:fill="FFFFFF"/>
        </w:rPr>
        <w:t>.</w:t>
      </w:r>
      <w:r w:rsidR="00B64BBC" w:rsidRPr="000E581D">
        <w:rPr>
          <w:rFonts w:ascii="Times New Roman" w:hAnsi="Times New Roman" w:cs="Times New Roman"/>
          <w:sz w:val="24"/>
          <w:szCs w:val="24"/>
        </w:rPr>
        <w:t xml:space="preserve"> </w:t>
      </w:r>
      <w:r w:rsidR="001A6E1D">
        <w:rPr>
          <w:rFonts w:ascii="Times New Roman" w:hAnsi="Times New Roman" w:cs="Times New Roman"/>
          <w:sz w:val="24"/>
          <w:szCs w:val="24"/>
        </w:rPr>
        <w:t xml:space="preserve"> L’ottima performance dei nostri studenti viene testimoniata anche dalla percentuale di </w:t>
      </w:r>
      <w:r w:rsidR="001A6E1D" w:rsidRPr="00111CD7">
        <w:rPr>
          <w:rFonts w:ascii="Times New Roman" w:hAnsi="Times New Roman" w:cs="Times New Roman"/>
          <w:sz w:val="24"/>
          <w:szCs w:val="24"/>
        </w:rPr>
        <w:t>laurea</w:t>
      </w:r>
      <w:r w:rsidR="00992563">
        <w:rPr>
          <w:rFonts w:ascii="Times New Roman" w:hAnsi="Times New Roman" w:cs="Times New Roman"/>
          <w:sz w:val="24"/>
          <w:szCs w:val="24"/>
        </w:rPr>
        <w:t>ti</w:t>
      </w:r>
      <w:r w:rsidR="001A6E1D" w:rsidRPr="00111CD7">
        <w:rPr>
          <w:rFonts w:ascii="Times New Roman" w:hAnsi="Times New Roman" w:cs="Times New Roman"/>
          <w:sz w:val="24"/>
          <w:szCs w:val="24"/>
        </w:rPr>
        <w:t xml:space="preserve"> entro </w:t>
      </w:r>
      <w:r w:rsidR="001A6E1D">
        <w:rPr>
          <w:rFonts w:ascii="Times New Roman" w:hAnsi="Times New Roman" w:cs="Times New Roman"/>
          <w:sz w:val="24"/>
          <w:szCs w:val="24"/>
        </w:rPr>
        <w:t xml:space="preserve">la </w:t>
      </w:r>
      <w:r w:rsidR="001A6E1D" w:rsidRPr="00111CD7">
        <w:rPr>
          <w:rFonts w:ascii="Times New Roman" w:hAnsi="Times New Roman" w:cs="Times New Roman"/>
          <w:sz w:val="24"/>
          <w:szCs w:val="24"/>
        </w:rPr>
        <w:t xml:space="preserve">durata normale del corso </w:t>
      </w:r>
      <w:r w:rsidR="001A6E1D">
        <w:rPr>
          <w:rFonts w:ascii="Times New Roman" w:hAnsi="Times New Roman" w:cs="Times New Roman"/>
          <w:sz w:val="24"/>
          <w:szCs w:val="24"/>
        </w:rPr>
        <w:t>(iC02)</w:t>
      </w:r>
      <w:r w:rsidR="00992563">
        <w:rPr>
          <w:rFonts w:ascii="Times New Roman" w:hAnsi="Times New Roman" w:cs="Times New Roman"/>
          <w:sz w:val="24"/>
          <w:szCs w:val="24"/>
        </w:rPr>
        <w:t xml:space="preserve">, </w:t>
      </w:r>
      <w:r w:rsidR="001A6E1D">
        <w:rPr>
          <w:rFonts w:ascii="Times New Roman" w:hAnsi="Times New Roman" w:cs="Times New Roman"/>
          <w:sz w:val="24"/>
          <w:szCs w:val="24"/>
        </w:rPr>
        <w:t xml:space="preserve">percentuale </w:t>
      </w:r>
      <w:r w:rsidR="00992563">
        <w:rPr>
          <w:rFonts w:ascii="Times New Roman" w:hAnsi="Times New Roman" w:cs="Times New Roman"/>
          <w:sz w:val="24"/>
          <w:szCs w:val="24"/>
        </w:rPr>
        <w:t xml:space="preserve">che </w:t>
      </w:r>
      <w:r w:rsidR="001A6E1D">
        <w:rPr>
          <w:rFonts w:ascii="Times New Roman" w:hAnsi="Times New Roman" w:cs="Times New Roman"/>
          <w:sz w:val="24"/>
          <w:szCs w:val="24"/>
        </w:rPr>
        <w:t xml:space="preserve">è pari al 100 % ed è </w:t>
      </w:r>
      <w:r w:rsidRPr="00111CD7">
        <w:rPr>
          <w:rFonts w:ascii="Times New Roman" w:hAnsi="Times New Roman" w:cs="Times New Roman"/>
          <w:sz w:val="24"/>
          <w:szCs w:val="24"/>
        </w:rPr>
        <w:t xml:space="preserve">decisamente più alta di quella rilevata negli </w:t>
      </w:r>
      <w:r>
        <w:rPr>
          <w:rFonts w:ascii="Times New Roman" w:hAnsi="Times New Roman" w:cs="Times New Roman"/>
          <w:sz w:val="24"/>
          <w:szCs w:val="24"/>
        </w:rPr>
        <w:t xml:space="preserve">anni </w:t>
      </w:r>
      <w:r w:rsidRPr="00111CD7">
        <w:rPr>
          <w:rFonts w:ascii="Times New Roman" w:hAnsi="Times New Roman" w:cs="Times New Roman"/>
          <w:sz w:val="24"/>
          <w:szCs w:val="24"/>
        </w:rPr>
        <w:t xml:space="preserve">precedenti </w:t>
      </w:r>
      <w:r>
        <w:rPr>
          <w:rFonts w:ascii="Times New Roman" w:hAnsi="Times New Roman" w:cs="Times New Roman"/>
          <w:sz w:val="24"/>
          <w:szCs w:val="24"/>
        </w:rPr>
        <w:t xml:space="preserve">(2020: 81,8 %; 2019: 76,9%) </w:t>
      </w:r>
      <w:r w:rsidRPr="00111CD7">
        <w:rPr>
          <w:rFonts w:ascii="Times New Roman" w:hAnsi="Times New Roman" w:cs="Times New Roman"/>
          <w:sz w:val="24"/>
          <w:szCs w:val="24"/>
        </w:rPr>
        <w:t>e di quell</w:t>
      </w:r>
      <w:r>
        <w:rPr>
          <w:rFonts w:ascii="Times New Roman" w:hAnsi="Times New Roman" w:cs="Times New Roman"/>
          <w:sz w:val="24"/>
          <w:szCs w:val="24"/>
        </w:rPr>
        <w:t>e</w:t>
      </w:r>
      <w:r w:rsidRPr="00111CD7">
        <w:rPr>
          <w:rFonts w:ascii="Times New Roman" w:hAnsi="Times New Roman" w:cs="Times New Roman"/>
          <w:sz w:val="24"/>
          <w:szCs w:val="24"/>
        </w:rPr>
        <w:t xml:space="preserve"> riportat</w:t>
      </w:r>
      <w:r>
        <w:rPr>
          <w:rFonts w:ascii="Times New Roman" w:hAnsi="Times New Roman" w:cs="Times New Roman"/>
          <w:sz w:val="24"/>
          <w:szCs w:val="24"/>
        </w:rPr>
        <w:t>e</w:t>
      </w:r>
      <w:r w:rsidRPr="00111CD7">
        <w:rPr>
          <w:rFonts w:ascii="Times New Roman" w:hAnsi="Times New Roman" w:cs="Times New Roman"/>
          <w:sz w:val="24"/>
          <w:szCs w:val="24"/>
        </w:rPr>
        <w:t xml:space="preserve"> sia per </w:t>
      </w:r>
      <w:r>
        <w:rPr>
          <w:rFonts w:ascii="Times New Roman" w:hAnsi="Times New Roman" w:cs="Times New Roman"/>
          <w:sz w:val="24"/>
          <w:szCs w:val="24"/>
        </w:rPr>
        <w:t xml:space="preserve">gli altri </w:t>
      </w:r>
      <w:r w:rsidRPr="00111CD7">
        <w:rPr>
          <w:rFonts w:ascii="Times New Roman" w:hAnsi="Times New Roman" w:cs="Times New Roman"/>
          <w:sz w:val="24"/>
          <w:szCs w:val="24"/>
        </w:rPr>
        <w:t>CdS d</w:t>
      </w:r>
      <w:r>
        <w:rPr>
          <w:rFonts w:ascii="Times New Roman" w:hAnsi="Times New Roman" w:cs="Times New Roman"/>
          <w:sz w:val="24"/>
          <w:szCs w:val="24"/>
        </w:rPr>
        <w:t xml:space="preserve">ell’Ateneo (56,3%) sia </w:t>
      </w:r>
      <w:r w:rsidRPr="00111CD7">
        <w:rPr>
          <w:rFonts w:ascii="Times New Roman" w:hAnsi="Times New Roman" w:cs="Times New Roman"/>
          <w:sz w:val="24"/>
          <w:szCs w:val="24"/>
        </w:rPr>
        <w:t xml:space="preserve">per i CdS della stessa </w:t>
      </w:r>
      <w:r>
        <w:rPr>
          <w:rFonts w:ascii="Times New Roman" w:hAnsi="Times New Roman" w:cs="Times New Roman"/>
          <w:sz w:val="24"/>
          <w:szCs w:val="24"/>
        </w:rPr>
        <w:t>c</w:t>
      </w:r>
      <w:r w:rsidRPr="00111CD7">
        <w:rPr>
          <w:rFonts w:ascii="Times New Roman" w:hAnsi="Times New Roman" w:cs="Times New Roman"/>
          <w:sz w:val="24"/>
          <w:szCs w:val="24"/>
        </w:rPr>
        <w:t xml:space="preserve">lasse </w:t>
      </w:r>
      <w:r>
        <w:rPr>
          <w:rFonts w:ascii="Times New Roman" w:hAnsi="Times New Roman" w:cs="Times New Roman"/>
          <w:sz w:val="24"/>
          <w:szCs w:val="24"/>
        </w:rPr>
        <w:t>(67</w:t>
      </w:r>
      <w:r w:rsidRPr="00111CD7">
        <w:rPr>
          <w:rFonts w:ascii="Times New Roman" w:hAnsi="Times New Roman" w:cs="Times New Roman"/>
          <w:sz w:val="24"/>
          <w:szCs w:val="24"/>
        </w:rPr>
        <w:t>% -</w:t>
      </w:r>
      <w:r>
        <w:rPr>
          <w:rFonts w:ascii="Times New Roman" w:hAnsi="Times New Roman" w:cs="Times New Roman"/>
          <w:sz w:val="24"/>
          <w:szCs w:val="24"/>
        </w:rPr>
        <w:t>Area geografica di riferimento</w:t>
      </w:r>
      <w:r w:rsidRPr="00111CD7">
        <w:rPr>
          <w:rFonts w:ascii="Times New Roman" w:hAnsi="Times New Roman" w:cs="Times New Roman"/>
          <w:sz w:val="24"/>
          <w:szCs w:val="24"/>
        </w:rPr>
        <w:t xml:space="preserve"> e </w:t>
      </w:r>
      <w:r>
        <w:rPr>
          <w:rFonts w:ascii="Times New Roman" w:hAnsi="Times New Roman" w:cs="Times New Roman"/>
          <w:sz w:val="24"/>
          <w:szCs w:val="24"/>
        </w:rPr>
        <w:t>69,9</w:t>
      </w:r>
      <w:r w:rsidRPr="00111CD7">
        <w:rPr>
          <w:rFonts w:ascii="Times New Roman" w:hAnsi="Times New Roman" w:cs="Times New Roman"/>
          <w:sz w:val="24"/>
          <w:szCs w:val="24"/>
        </w:rPr>
        <w:t>% -livello nazionale).</w:t>
      </w:r>
      <w:r>
        <w:rPr>
          <w:rFonts w:ascii="Times New Roman" w:hAnsi="Times New Roman" w:cs="Times New Roman"/>
          <w:sz w:val="24"/>
          <w:szCs w:val="24"/>
        </w:rPr>
        <w:t xml:space="preserve"> </w:t>
      </w:r>
    </w:p>
    <w:p w14:paraId="634999B5" w14:textId="096A2A84" w:rsidR="00C7125B" w:rsidRDefault="008D7AED" w:rsidP="00C7125B">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Nel 2021 il 100 % dei </w:t>
      </w:r>
      <w:r w:rsidRPr="00520ADB">
        <w:rPr>
          <w:rFonts w:ascii="Times New Roman" w:hAnsi="Times New Roman" w:cs="Times New Roman"/>
          <w:sz w:val="24"/>
          <w:szCs w:val="24"/>
          <w:shd w:val="clear" w:color="auto" w:fill="FFFFFF"/>
        </w:rPr>
        <w:t>laureandi si è dichiarat</w:t>
      </w:r>
      <w:r>
        <w:rPr>
          <w:rFonts w:ascii="Times New Roman" w:hAnsi="Times New Roman" w:cs="Times New Roman"/>
          <w:sz w:val="24"/>
          <w:szCs w:val="24"/>
          <w:shd w:val="clear" w:color="auto" w:fill="FFFFFF"/>
        </w:rPr>
        <w:t xml:space="preserve">o complessivamente </w:t>
      </w:r>
      <w:r w:rsidRPr="00520ADB">
        <w:rPr>
          <w:rFonts w:ascii="Times New Roman" w:hAnsi="Times New Roman" w:cs="Times New Roman"/>
          <w:sz w:val="24"/>
          <w:szCs w:val="24"/>
          <w:shd w:val="clear" w:color="auto" w:fill="FFFFFF"/>
        </w:rPr>
        <w:t>soddisfatt</w:t>
      </w:r>
      <w:r>
        <w:rPr>
          <w:rFonts w:ascii="Times New Roman" w:hAnsi="Times New Roman" w:cs="Times New Roman"/>
          <w:sz w:val="24"/>
          <w:szCs w:val="24"/>
          <w:shd w:val="clear" w:color="auto" w:fill="FFFFFF"/>
        </w:rPr>
        <w:t>o</w:t>
      </w:r>
      <w:r w:rsidRPr="00520ADB">
        <w:rPr>
          <w:rFonts w:ascii="Times New Roman" w:hAnsi="Times New Roman" w:cs="Times New Roman"/>
          <w:sz w:val="24"/>
          <w:szCs w:val="24"/>
          <w:shd w:val="clear" w:color="auto" w:fill="FFFFFF"/>
        </w:rPr>
        <w:t xml:space="preserve"> del</w:t>
      </w:r>
      <w:r>
        <w:rPr>
          <w:rFonts w:ascii="Times New Roman" w:hAnsi="Times New Roman" w:cs="Times New Roman"/>
          <w:sz w:val="24"/>
          <w:szCs w:val="24"/>
          <w:shd w:val="clear" w:color="auto" w:fill="FFFFFF"/>
        </w:rPr>
        <w:t xml:space="preserve"> CdS (iC25); tale percentuale è maggiore di quella registrata negli anni precedenti e di quelle </w:t>
      </w:r>
      <w:r w:rsidRPr="00473066">
        <w:rPr>
          <w:rFonts w:ascii="Times New Roman" w:hAnsi="Times New Roman" w:cs="Times New Roman"/>
          <w:sz w:val="24"/>
          <w:szCs w:val="24"/>
          <w:shd w:val="clear" w:color="auto" w:fill="FFFFFF"/>
        </w:rPr>
        <w:t>riportat</w:t>
      </w:r>
      <w:r>
        <w:rPr>
          <w:rFonts w:ascii="Times New Roman" w:hAnsi="Times New Roman" w:cs="Times New Roman"/>
          <w:sz w:val="24"/>
          <w:szCs w:val="24"/>
          <w:shd w:val="clear" w:color="auto" w:fill="FFFFFF"/>
        </w:rPr>
        <w:t>e</w:t>
      </w:r>
      <w:r w:rsidRPr="00473066">
        <w:rPr>
          <w:rFonts w:ascii="Times New Roman" w:hAnsi="Times New Roman" w:cs="Times New Roman"/>
          <w:sz w:val="24"/>
          <w:szCs w:val="24"/>
          <w:shd w:val="clear" w:color="auto" w:fill="FFFFFF"/>
        </w:rPr>
        <w:t xml:space="preserve"> sia per gli altri CdS del nostro Ateneo (</w:t>
      </w:r>
      <w:r>
        <w:rPr>
          <w:rFonts w:ascii="Times New Roman" w:hAnsi="Times New Roman" w:cs="Times New Roman"/>
          <w:sz w:val="24"/>
          <w:szCs w:val="24"/>
          <w:shd w:val="clear" w:color="auto" w:fill="FFFFFF"/>
        </w:rPr>
        <w:t>93</w:t>
      </w:r>
      <w:r w:rsidRPr="00473066">
        <w:rPr>
          <w:rFonts w:ascii="Times New Roman" w:hAnsi="Times New Roman" w:cs="Times New Roman"/>
          <w:sz w:val="24"/>
          <w:szCs w:val="24"/>
          <w:shd w:val="clear" w:color="auto" w:fill="FFFFFF"/>
        </w:rPr>
        <w:t xml:space="preserve">%) sia per </w:t>
      </w:r>
      <w:r>
        <w:rPr>
          <w:rFonts w:ascii="Times New Roman" w:hAnsi="Times New Roman" w:cs="Times New Roman"/>
          <w:sz w:val="24"/>
          <w:szCs w:val="24"/>
          <w:shd w:val="clear" w:color="auto" w:fill="FFFFFF"/>
        </w:rPr>
        <w:t xml:space="preserve">i CdS della stessa classe a livello della Macroregione di riferimento (86,3%) </w:t>
      </w:r>
      <w:r w:rsidR="00D4279A">
        <w:rPr>
          <w:rFonts w:ascii="Times New Roman" w:hAnsi="Times New Roman" w:cs="Times New Roman"/>
          <w:sz w:val="24"/>
          <w:szCs w:val="24"/>
          <w:shd w:val="clear" w:color="auto" w:fill="FFFFFF"/>
        </w:rPr>
        <w:t>e</w:t>
      </w:r>
      <w:r>
        <w:rPr>
          <w:rFonts w:ascii="Times New Roman" w:hAnsi="Times New Roman" w:cs="Times New Roman"/>
          <w:sz w:val="24"/>
          <w:szCs w:val="24"/>
          <w:shd w:val="clear" w:color="auto" w:fill="FFFFFF"/>
        </w:rPr>
        <w:t xml:space="preserve"> nel resto della penisola (88,9%). </w:t>
      </w:r>
      <w:r w:rsidRPr="00520ADB">
        <w:rPr>
          <w:rFonts w:ascii="Times New Roman" w:hAnsi="Times New Roman" w:cs="Times New Roman"/>
          <w:sz w:val="24"/>
          <w:szCs w:val="24"/>
          <w:shd w:val="clear" w:color="auto" w:fill="FFFFFF"/>
        </w:rPr>
        <w:t xml:space="preserve">Concluso il ciclo di studi, il 75% degli studenti si iscriverebbe di nuovo allo stesso CdS </w:t>
      </w:r>
      <w:r>
        <w:rPr>
          <w:rFonts w:ascii="Times New Roman" w:hAnsi="Times New Roman" w:cs="Times New Roman"/>
          <w:sz w:val="24"/>
          <w:szCs w:val="24"/>
          <w:shd w:val="clear" w:color="auto" w:fill="FFFFFF"/>
        </w:rPr>
        <w:t xml:space="preserve">(iC18) </w:t>
      </w:r>
      <w:r w:rsidRPr="00520ADB">
        <w:rPr>
          <w:rFonts w:ascii="Times New Roman" w:hAnsi="Times New Roman" w:cs="Times New Roman"/>
          <w:sz w:val="24"/>
          <w:szCs w:val="24"/>
          <w:shd w:val="clear" w:color="auto" w:fill="FFFFFF"/>
        </w:rPr>
        <w:t xml:space="preserve">e tale percentuale è </w:t>
      </w:r>
      <w:r>
        <w:rPr>
          <w:rFonts w:ascii="Times New Roman" w:hAnsi="Times New Roman" w:cs="Times New Roman"/>
          <w:sz w:val="24"/>
          <w:szCs w:val="24"/>
          <w:shd w:val="clear" w:color="auto" w:fill="FFFFFF"/>
        </w:rPr>
        <w:t xml:space="preserve">in linea con quella </w:t>
      </w:r>
      <w:r w:rsidRPr="000E581D">
        <w:rPr>
          <w:rFonts w:ascii="Times New Roman" w:hAnsi="Times New Roman" w:cs="Times New Roman"/>
          <w:sz w:val="24"/>
          <w:szCs w:val="24"/>
          <w:shd w:val="clear" w:color="auto" w:fill="FFFFFF"/>
        </w:rPr>
        <w:t>riportat</w:t>
      </w:r>
      <w:r>
        <w:rPr>
          <w:rFonts w:ascii="Times New Roman" w:hAnsi="Times New Roman" w:cs="Times New Roman"/>
          <w:sz w:val="24"/>
          <w:szCs w:val="24"/>
          <w:shd w:val="clear" w:color="auto" w:fill="FFFFFF"/>
        </w:rPr>
        <w:t>a per gli</w:t>
      </w:r>
      <w:r w:rsidRPr="000E581D">
        <w:rPr>
          <w:rFonts w:ascii="Times New Roman" w:hAnsi="Times New Roman" w:cs="Times New Roman"/>
          <w:sz w:val="24"/>
          <w:szCs w:val="24"/>
          <w:shd w:val="clear" w:color="auto" w:fill="FFFFFF"/>
        </w:rPr>
        <w:t xml:space="preserve"> altri corsi dell’UNIVPM </w:t>
      </w:r>
      <w:r>
        <w:rPr>
          <w:rFonts w:ascii="Times New Roman" w:hAnsi="Times New Roman" w:cs="Times New Roman"/>
          <w:sz w:val="24"/>
          <w:szCs w:val="24"/>
          <w:shd w:val="clear" w:color="auto" w:fill="FFFFFF"/>
        </w:rPr>
        <w:t>e lievemente superiore a quelle registrate n</w:t>
      </w:r>
      <w:r w:rsidRPr="000E581D">
        <w:rPr>
          <w:rFonts w:ascii="Times New Roman" w:hAnsi="Times New Roman" w:cs="Times New Roman"/>
          <w:sz w:val="24"/>
          <w:szCs w:val="24"/>
          <w:shd w:val="clear" w:color="auto" w:fill="FFFFFF"/>
        </w:rPr>
        <w:t>egli altri Atenei non telematici</w:t>
      </w:r>
      <w:r w:rsidR="00CD1293">
        <w:rPr>
          <w:rFonts w:ascii="Times New Roman" w:hAnsi="Times New Roman" w:cs="Times New Roman"/>
          <w:sz w:val="24"/>
          <w:szCs w:val="24"/>
          <w:shd w:val="clear" w:color="auto" w:fill="FFFFFF"/>
        </w:rPr>
        <w:t xml:space="preserve"> (Macroregione: 68,1%; resto d’Italia: 69,8%)</w:t>
      </w:r>
      <w:r>
        <w:rPr>
          <w:rFonts w:ascii="Times New Roman" w:hAnsi="Times New Roman" w:cs="Times New Roman"/>
          <w:sz w:val="24"/>
          <w:szCs w:val="24"/>
          <w:shd w:val="clear" w:color="auto" w:fill="FFFFFF"/>
        </w:rPr>
        <w:t>.</w:t>
      </w:r>
      <w:r w:rsidR="00C27D4B">
        <w:rPr>
          <w:rFonts w:ascii="Times New Roman" w:hAnsi="Times New Roman" w:cs="Times New Roman"/>
          <w:sz w:val="24"/>
          <w:szCs w:val="24"/>
          <w:shd w:val="clear" w:color="auto" w:fill="FFFFFF"/>
        </w:rPr>
        <w:t xml:space="preserve"> </w:t>
      </w:r>
      <w:r w:rsidR="00C7125B" w:rsidRPr="00EE7227">
        <w:rPr>
          <w:rFonts w:ascii="Times New Roman" w:hAnsi="Times New Roman" w:cs="Times New Roman"/>
          <w:sz w:val="24"/>
          <w:szCs w:val="24"/>
          <w:shd w:val="clear" w:color="auto" w:fill="FFFFFF"/>
        </w:rPr>
        <w:t>Per quanto concerne l</w:t>
      </w:r>
      <w:r w:rsidR="00C7125B">
        <w:rPr>
          <w:rFonts w:ascii="Times New Roman" w:hAnsi="Times New Roman" w:cs="Times New Roman"/>
          <w:sz w:val="24"/>
          <w:szCs w:val="24"/>
          <w:shd w:val="clear" w:color="auto" w:fill="FFFFFF"/>
        </w:rPr>
        <w:t>’occupabilità (iC06),</w:t>
      </w:r>
      <w:r w:rsidR="00C7125B" w:rsidRPr="00EE7227">
        <w:rPr>
          <w:rFonts w:ascii="Times New Roman" w:hAnsi="Times New Roman" w:cs="Times New Roman"/>
          <w:sz w:val="24"/>
          <w:szCs w:val="24"/>
          <w:shd w:val="clear" w:color="auto" w:fill="FFFFFF"/>
        </w:rPr>
        <w:t xml:space="preserve"> </w:t>
      </w:r>
      <w:r w:rsidR="00C7125B">
        <w:rPr>
          <w:rFonts w:ascii="Times New Roman" w:hAnsi="Times New Roman" w:cs="Times New Roman"/>
          <w:sz w:val="24"/>
          <w:szCs w:val="24"/>
          <w:shd w:val="clear" w:color="auto" w:fill="FFFFFF"/>
        </w:rPr>
        <w:t xml:space="preserve">nel 2021 la percentuale di Laureati occupati a un anno dal Titolo </w:t>
      </w:r>
      <w:r w:rsidR="00C7125B" w:rsidRPr="00EE7227">
        <w:rPr>
          <w:rFonts w:ascii="Times New Roman" w:hAnsi="Times New Roman" w:cs="Times New Roman"/>
          <w:sz w:val="24"/>
          <w:szCs w:val="24"/>
          <w:shd w:val="clear" w:color="auto" w:fill="FFFFFF"/>
        </w:rPr>
        <w:t xml:space="preserve">è </w:t>
      </w:r>
      <w:r w:rsidR="00C7125B">
        <w:rPr>
          <w:rFonts w:ascii="Times New Roman" w:hAnsi="Times New Roman" w:cs="Times New Roman"/>
          <w:sz w:val="24"/>
          <w:szCs w:val="24"/>
          <w:shd w:val="clear" w:color="auto" w:fill="FFFFFF"/>
        </w:rPr>
        <w:t xml:space="preserve">pari al 66,7%; </w:t>
      </w:r>
      <w:r w:rsidR="00C7125B" w:rsidRPr="00111CD7">
        <w:rPr>
          <w:rFonts w:ascii="Times New Roman" w:hAnsi="Times New Roman" w:cs="Times New Roman"/>
          <w:sz w:val="24"/>
          <w:szCs w:val="24"/>
        </w:rPr>
        <w:t xml:space="preserve">tale percentuale è notevolmente più alta </w:t>
      </w:r>
      <w:r w:rsidR="00C7125B">
        <w:rPr>
          <w:rFonts w:ascii="Times New Roman" w:hAnsi="Times New Roman" w:cs="Times New Roman"/>
          <w:sz w:val="24"/>
          <w:szCs w:val="24"/>
        </w:rPr>
        <w:t xml:space="preserve">di </w:t>
      </w:r>
      <w:r w:rsidR="00C7125B" w:rsidRPr="00111CD7">
        <w:rPr>
          <w:rFonts w:ascii="Times New Roman" w:hAnsi="Times New Roman" w:cs="Times New Roman"/>
          <w:sz w:val="24"/>
          <w:szCs w:val="24"/>
        </w:rPr>
        <w:t>quella registrata nel 20</w:t>
      </w:r>
      <w:r w:rsidR="00C7125B">
        <w:rPr>
          <w:rFonts w:ascii="Times New Roman" w:hAnsi="Times New Roman" w:cs="Times New Roman"/>
          <w:sz w:val="24"/>
          <w:szCs w:val="24"/>
        </w:rPr>
        <w:t xml:space="preserve">20 </w:t>
      </w:r>
      <w:r w:rsidR="00C7125B" w:rsidRPr="00111CD7">
        <w:rPr>
          <w:rFonts w:ascii="Times New Roman" w:hAnsi="Times New Roman" w:cs="Times New Roman"/>
          <w:sz w:val="24"/>
          <w:szCs w:val="24"/>
        </w:rPr>
        <w:t>(</w:t>
      </w:r>
      <w:r w:rsidR="00C7125B">
        <w:rPr>
          <w:rFonts w:ascii="Times New Roman" w:hAnsi="Times New Roman" w:cs="Times New Roman"/>
          <w:sz w:val="24"/>
          <w:szCs w:val="24"/>
        </w:rPr>
        <w:t>11</w:t>
      </w:r>
      <w:r w:rsidR="00C7125B" w:rsidRPr="00111CD7">
        <w:rPr>
          <w:rFonts w:ascii="Times New Roman" w:hAnsi="Times New Roman" w:cs="Times New Roman"/>
          <w:sz w:val="24"/>
          <w:szCs w:val="24"/>
        </w:rPr>
        <w:t xml:space="preserve">%) </w:t>
      </w:r>
      <w:r w:rsidR="00C7125B">
        <w:rPr>
          <w:rFonts w:ascii="Times New Roman" w:hAnsi="Times New Roman" w:cs="Times New Roman"/>
          <w:sz w:val="24"/>
          <w:szCs w:val="24"/>
        </w:rPr>
        <w:t xml:space="preserve">e nel 2019 (30,8%) </w:t>
      </w:r>
      <w:r w:rsidR="00C7125B" w:rsidRPr="00111CD7">
        <w:rPr>
          <w:rFonts w:ascii="Times New Roman" w:hAnsi="Times New Roman" w:cs="Times New Roman"/>
          <w:sz w:val="24"/>
          <w:szCs w:val="24"/>
        </w:rPr>
        <w:t>e</w:t>
      </w:r>
      <w:r w:rsidR="00C7125B">
        <w:rPr>
          <w:rFonts w:ascii="Times New Roman" w:hAnsi="Times New Roman" w:cs="Times New Roman"/>
          <w:sz w:val="24"/>
          <w:szCs w:val="24"/>
        </w:rPr>
        <w:t>d è sostanzialmente in linea con q</w:t>
      </w:r>
      <w:r w:rsidR="00C7125B" w:rsidRPr="00111CD7">
        <w:rPr>
          <w:rFonts w:ascii="Times New Roman" w:hAnsi="Times New Roman" w:cs="Times New Roman"/>
          <w:sz w:val="24"/>
          <w:szCs w:val="24"/>
        </w:rPr>
        <w:t xml:space="preserve">uelle riportate per </w:t>
      </w:r>
      <w:r w:rsidR="00C7125B" w:rsidRPr="00EE7227">
        <w:rPr>
          <w:rFonts w:ascii="Times New Roman" w:hAnsi="Times New Roman" w:cs="Times New Roman"/>
          <w:sz w:val="24"/>
          <w:szCs w:val="24"/>
          <w:shd w:val="clear" w:color="auto" w:fill="FFFFFF"/>
        </w:rPr>
        <w:t xml:space="preserve">i corsi della stessa classe istituiti presso altri Atenei. </w:t>
      </w:r>
      <w:r w:rsidR="00C7125B">
        <w:rPr>
          <w:rFonts w:ascii="Times New Roman" w:hAnsi="Times New Roman" w:cs="Times New Roman"/>
          <w:sz w:val="24"/>
          <w:szCs w:val="24"/>
          <w:shd w:val="clear" w:color="auto" w:fill="FFFFFF"/>
        </w:rPr>
        <w:t xml:space="preserve">Ciò potrebbe dipendere dal fatto che un minor numero di laureati ha </w:t>
      </w:r>
      <w:r w:rsidR="00992563">
        <w:rPr>
          <w:rFonts w:ascii="Times New Roman" w:hAnsi="Times New Roman" w:cs="Times New Roman"/>
          <w:sz w:val="24"/>
          <w:szCs w:val="24"/>
          <w:shd w:val="clear" w:color="auto" w:fill="FFFFFF"/>
        </w:rPr>
        <w:t xml:space="preserve">preferito </w:t>
      </w:r>
      <w:r w:rsidR="00C7125B">
        <w:rPr>
          <w:rFonts w:ascii="Times New Roman" w:hAnsi="Times New Roman" w:cs="Times New Roman"/>
          <w:sz w:val="24"/>
          <w:szCs w:val="24"/>
          <w:shd w:val="clear" w:color="auto" w:fill="FFFFFF"/>
        </w:rPr>
        <w:t>prosegui</w:t>
      </w:r>
      <w:r w:rsidR="00992563">
        <w:rPr>
          <w:rFonts w:ascii="Times New Roman" w:hAnsi="Times New Roman" w:cs="Times New Roman"/>
          <w:sz w:val="24"/>
          <w:szCs w:val="24"/>
          <w:shd w:val="clear" w:color="auto" w:fill="FFFFFF"/>
        </w:rPr>
        <w:t xml:space="preserve">re </w:t>
      </w:r>
      <w:r w:rsidR="00C7125B">
        <w:rPr>
          <w:rFonts w:ascii="Times New Roman" w:hAnsi="Times New Roman" w:cs="Times New Roman"/>
          <w:sz w:val="24"/>
          <w:szCs w:val="24"/>
          <w:shd w:val="clear" w:color="auto" w:fill="FFFFFF"/>
        </w:rPr>
        <w:t xml:space="preserve">il proprio </w:t>
      </w:r>
      <w:r w:rsidR="00C7125B" w:rsidRPr="00EE7227">
        <w:rPr>
          <w:rFonts w:ascii="Times New Roman" w:hAnsi="Times New Roman" w:cs="Times New Roman"/>
          <w:sz w:val="24"/>
          <w:szCs w:val="24"/>
          <w:shd w:val="clear" w:color="auto" w:fill="FFFFFF"/>
        </w:rPr>
        <w:t>percorso di formazione</w:t>
      </w:r>
      <w:r w:rsidR="00992563">
        <w:rPr>
          <w:rFonts w:ascii="Times New Roman" w:hAnsi="Times New Roman" w:cs="Times New Roman"/>
          <w:sz w:val="24"/>
          <w:szCs w:val="24"/>
          <w:shd w:val="clear" w:color="auto" w:fill="FFFFFF"/>
        </w:rPr>
        <w:t xml:space="preserve"> iscrivendosi a un Corso di laurea magistrale o a un Master.</w:t>
      </w:r>
    </w:p>
    <w:p w14:paraId="6D70E6B7" w14:textId="1477938C" w:rsidR="00C7125B" w:rsidRDefault="00C7125B" w:rsidP="00C7125B">
      <w:pPr>
        <w:spacing w:after="0" w:line="360" w:lineRule="auto"/>
        <w:jc w:val="both"/>
        <w:rPr>
          <w:rFonts w:ascii="Times New Roman" w:hAnsi="Times New Roman" w:cs="Times New Roman"/>
          <w:sz w:val="24"/>
          <w:szCs w:val="24"/>
          <w:shd w:val="clear" w:color="auto" w:fill="FFFFFF"/>
        </w:rPr>
      </w:pPr>
    </w:p>
    <w:p w14:paraId="780DA75C" w14:textId="77777777" w:rsidR="00A82E54" w:rsidRDefault="00A82E54" w:rsidP="002E3458">
      <w:pPr>
        <w:spacing w:after="0" w:line="360" w:lineRule="auto"/>
        <w:jc w:val="both"/>
        <w:rPr>
          <w:rFonts w:ascii="Times New Roman" w:hAnsi="Times New Roman" w:cs="Times New Roman"/>
          <w:sz w:val="24"/>
          <w:szCs w:val="24"/>
          <w:shd w:val="clear" w:color="auto" w:fill="FFFFFF"/>
        </w:rPr>
      </w:pPr>
    </w:p>
    <w:p w14:paraId="576B09FF" w14:textId="254FB18E" w:rsidR="009C4DCD" w:rsidRDefault="009C4DCD" w:rsidP="009C4DCD">
      <w:pPr>
        <w:spacing w:after="0" w:line="360" w:lineRule="auto"/>
        <w:jc w:val="both"/>
        <w:rPr>
          <w:rFonts w:ascii="Times New Roman" w:hAnsi="Times New Roman" w:cs="Times New Roman"/>
          <w:sz w:val="24"/>
          <w:szCs w:val="24"/>
        </w:rPr>
      </w:pPr>
    </w:p>
    <w:p w14:paraId="4E85FAE8" w14:textId="77777777" w:rsidR="009C4DCD" w:rsidRPr="00111CD7" w:rsidRDefault="009C4DCD" w:rsidP="00C7125B">
      <w:pPr>
        <w:spacing w:after="0" w:line="360" w:lineRule="auto"/>
        <w:jc w:val="both"/>
        <w:rPr>
          <w:rFonts w:ascii="Times New Roman" w:hAnsi="Times New Roman" w:cs="Times New Roman"/>
          <w:b/>
          <w:bCs/>
          <w:sz w:val="24"/>
          <w:szCs w:val="24"/>
        </w:rPr>
      </w:pPr>
    </w:p>
    <w:p w14:paraId="40EAFA4C" w14:textId="77777777" w:rsidR="00C7125B" w:rsidRDefault="00C7125B" w:rsidP="00EA6F94">
      <w:pPr>
        <w:tabs>
          <w:tab w:val="left" w:pos="3000"/>
        </w:tabs>
        <w:spacing w:after="0" w:line="360" w:lineRule="auto"/>
        <w:jc w:val="both"/>
        <w:rPr>
          <w:rFonts w:ascii="Times New Roman" w:hAnsi="Times New Roman" w:cs="Times New Roman"/>
          <w:sz w:val="24"/>
          <w:szCs w:val="24"/>
          <w:shd w:val="clear" w:color="auto" w:fill="FFFFFF"/>
        </w:rPr>
      </w:pPr>
    </w:p>
    <w:p w14:paraId="32AC2045" w14:textId="77777777" w:rsidR="0094368D" w:rsidRDefault="0094368D" w:rsidP="00F71830">
      <w:pPr>
        <w:spacing w:after="0" w:line="360" w:lineRule="auto"/>
        <w:jc w:val="both"/>
        <w:rPr>
          <w:rFonts w:ascii="Times New Roman" w:hAnsi="Times New Roman" w:cs="Times New Roman"/>
          <w:sz w:val="24"/>
          <w:szCs w:val="24"/>
        </w:rPr>
      </w:pPr>
    </w:p>
    <w:p w14:paraId="34087E7D" w14:textId="77777777" w:rsidR="00F71830" w:rsidRDefault="00F71830" w:rsidP="00395083">
      <w:pPr>
        <w:tabs>
          <w:tab w:val="left" w:pos="3000"/>
        </w:tabs>
        <w:spacing w:after="0" w:line="360" w:lineRule="auto"/>
        <w:jc w:val="both"/>
        <w:rPr>
          <w:rFonts w:ascii="Times New Roman" w:hAnsi="Times New Roman" w:cs="Times New Roman"/>
          <w:sz w:val="24"/>
          <w:szCs w:val="24"/>
          <w:shd w:val="clear" w:color="auto" w:fill="FFFFFF"/>
        </w:rPr>
      </w:pPr>
    </w:p>
    <w:p w14:paraId="7A721680" w14:textId="6665F7C6" w:rsidR="00F71830" w:rsidRDefault="00F71830" w:rsidP="00395083">
      <w:pPr>
        <w:tabs>
          <w:tab w:val="left" w:pos="3000"/>
        </w:tabs>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bookmarkEnd w:id="0"/>
    </w:p>
    <w:sectPr w:rsidR="00F718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F7D"/>
    <w:rsid w:val="0002031F"/>
    <w:rsid w:val="00026E10"/>
    <w:rsid w:val="00052049"/>
    <w:rsid w:val="00055E42"/>
    <w:rsid w:val="00091F39"/>
    <w:rsid w:val="000A00EE"/>
    <w:rsid w:val="000E581D"/>
    <w:rsid w:val="001065E4"/>
    <w:rsid w:val="00130141"/>
    <w:rsid w:val="001A6E1D"/>
    <w:rsid w:val="001C2F7D"/>
    <w:rsid w:val="00211BF0"/>
    <w:rsid w:val="00281228"/>
    <w:rsid w:val="002E059B"/>
    <w:rsid w:val="002E3458"/>
    <w:rsid w:val="003061D1"/>
    <w:rsid w:val="00323ABA"/>
    <w:rsid w:val="00324F86"/>
    <w:rsid w:val="00363C5C"/>
    <w:rsid w:val="00395083"/>
    <w:rsid w:val="003D1EB2"/>
    <w:rsid w:val="003D27C8"/>
    <w:rsid w:val="00422571"/>
    <w:rsid w:val="0045612D"/>
    <w:rsid w:val="00473066"/>
    <w:rsid w:val="004A2C29"/>
    <w:rsid w:val="004D695C"/>
    <w:rsid w:val="004F01F8"/>
    <w:rsid w:val="004F3B70"/>
    <w:rsid w:val="00502DBF"/>
    <w:rsid w:val="005058C7"/>
    <w:rsid w:val="00520ADB"/>
    <w:rsid w:val="00537DFB"/>
    <w:rsid w:val="00540121"/>
    <w:rsid w:val="0054430B"/>
    <w:rsid w:val="00545E37"/>
    <w:rsid w:val="00550C29"/>
    <w:rsid w:val="0055543A"/>
    <w:rsid w:val="005B3E3F"/>
    <w:rsid w:val="005B6F24"/>
    <w:rsid w:val="005C0887"/>
    <w:rsid w:val="005D4510"/>
    <w:rsid w:val="00645DA2"/>
    <w:rsid w:val="00646F8A"/>
    <w:rsid w:val="00666DE3"/>
    <w:rsid w:val="00675BCA"/>
    <w:rsid w:val="00682CB8"/>
    <w:rsid w:val="00694C74"/>
    <w:rsid w:val="006B6775"/>
    <w:rsid w:val="006C6F31"/>
    <w:rsid w:val="006E4CEC"/>
    <w:rsid w:val="006E5223"/>
    <w:rsid w:val="006E78AC"/>
    <w:rsid w:val="00734F60"/>
    <w:rsid w:val="007F2FE3"/>
    <w:rsid w:val="00836148"/>
    <w:rsid w:val="008955E5"/>
    <w:rsid w:val="008B5750"/>
    <w:rsid w:val="008D7AED"/>
    <w:rsid w:val="0094368D"/>
    <w:rsid w:val="00945128"/>
    <w:rsid w:val="009643A8"/>
    <w:rsid w:val="00965A62"/>
    <w:rsid w:val="00992563"/>
    <w:rsid w:val="009A1A68"/>
    <w:rsid w:val="009C23A5"/>
    <w:rsid w:val="009C4DCD"/>
    <w:rsid w:val="009D3AFC"/>
    <w:rsid w:val="00A21426"/>
    <w:rsid w:val="00A31C3D"/>
    <w:rsid w:val="00A34D63"/>
    <w:rsid w:val="00A35A9F"/>
    <w:rsid w:val="00A603BC"/>
    <w:rsid w:val="00A62BAE"/>
    <w:rsid w:val="00A82E54"/>
    <w:rsid w:val="00AD085F"/>
    <w:rsid w:val="00AF5DBC"/>
    <w:rsid w:val="00B43BE5"/>
    <w:rsid w:val="00B44C4F"/>
    <w:rsid w:val="00B64BBC"/>
    <w:rsid w:val="00C06633"/>
    <w:rsid w:val="00C21680"/>
    <w:rsid w:val="00C27D4B"/>
    <w:rsid w:val="00C7125B"/>
    <w:rsid w:val="00CA667A"/>
    <w:rsid w:val="00CB4A5E"/>
    <w:rsid w:val="00CD1293"/>
    <w:rsid w:val="00D06F31"/>
    <w:rsid w:val="00D4279A"/>
    <w:rsid w:val="00D77A20"/>
    <w:rsid w:val="00D8083D"/>
    <w:rsid w:val="00D81A74"/>
    <w:rsid w:val="00D846EE"/>
    <w:rsid w:val="00D96F19"/>
    <w:rsid w:val="00E17BDF"/>
    <w:rsid w:val="00E51BEC"/>
    <w:rsid w:val="00EA6F94"/>
    <w:rsid w:val="00EB426D"/>
    <w:rsid w:val="00ED1759"/>
    <w:rsid w:val="00EE7227"/>
    <w:rsid w:val="00EF27BF"/>
    <w:rsid w:val="00F0453D"/>
    <w:rsid w:val="00F46F7D"/>
    <w:rsid w:val="00F47516"/>
    <w:rsid w:val="00F66261"/>
    <w:rsid w:val="00F71830"/>
    <w:rsid w:val="00F84731"/>
    <w:rsid w:val="00F86E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CB7A5"/>
  <w15:chartTrackingRefBased/>
  <w15:docId w15:val="{8FBAD9CA-A11E-4FD8-9C8A-3F4A87F2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0E581D"/>
    <w:rPr>
      <w:sz w:val="16"/>
      <w:szCs w:val="16"/>
    </w:rPr>
  </w:style>
  <w:style w:type="paragraph" w:styleId="Testocommento">
    <w:name w:val="annotation text"/>
    <w:basedOn w:val="Normale"/>
    <w:link w:val="TestocommentoCarattere"/>
    <w:uiPriority w:val="99"/>
    <w:semiHidden/>
    <w:unhideWhenUsed/>
    <w:rsid w:val="000E58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E581D"/>
    <w:rPr>
      <w:sz w:val="20"/>
      <w:szCs w:val="20"/>
    </w:rPr>
  </w:style>
  <w:style w:type="paragraph" w:styleId="Soggettocommento">
    <w:name w:val="annotation subject"/>
    <w:basedOn w:val="Testocommento"/>
    <w:next w:val="Testocommento"/>
    <w:link w:val="SoggettocommentoCarattere"/>
    <w:uiPriority w:val="99"/>
    <w:semiHidden/>
    <w:unhideWhenUsed/>
    <w:rsid w:val="000E581D"/>
    <w:rPr>
      <w:b/>
      <w:bCs/>
    </w:rPr>
  </w:style>
  <w:style w:type="character" w:customStyle="1" w:styleId="SoggettocommentoCarattere">
    <w:name w:val="Soggetto commento Carattere"/>
    <w:basedOn w:val="TestocommentoCarattere"/>
    <w:link w:val="Soggettocommento"/>
    <w:uiPriority w:val="99"/>
    <w:semiHidden/>
    <w:rsid w:val="000E581D"/>
    <w:rPr>
      <w:b/>
      <w:bCs/>
      <w:sz w:val="20"/>
      <w:szCs w:val="20"/>
    </w:rPr>
  </w:style>
  <w:style w:type="paragraph" w:styleId="Testofumetto">
    <w:name w:val="Balloon Text"/>
    <w:basedOn w:val="Normale"/>
    <w:link w:val="TestofumettoCarattere"/>
    <w:uiPriority w:val="99"/>
    <w:semiHidden/>
    <w:unhideWhenUsed/>
    <w:rsid w:val="000E581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E581D"/>
    <w:rPr>
      <w:rFonts w:ascii="Segoe UI" w:hAnsi="Segoe UI" w:cs="Segoe UI"/>
      <w:sz w:val="18"/>
      <w:szCs w:val="18"/>
    </w:rPr>
  </w:style>
  <w:style w:type="paragraph" w:customStyle="1" w:styleId="Default">
    <w:name w:val="Default"/>
    <w:rsid w:val="00537DF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429566">
      <w:bodyDiv w:val="1"/>
      <w:marLeft w:val="0"/>
      <w:marRight w:val="0"/>
      <w:marTop w:val="0"/>
      <w:marBottom w:val="0"/>
      <w:divBdr>
        <w:top w:val="none" w:sz="0" w:space="0" w:color="auto"/>
        <w:left w:val="none" w:sz="0" w:space="0" w:color="auto"/>
        <w:bottom w:val="none" w:sz="0" w:space="0" w:color="auto"/>
        <w:right w:val="none" w:sz="0" w:space="0" w:color="auto"/>
      </w:divBdr>
    </w:div>
    <w:div w:id="171573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584</TotalTime>
  <Pages>2</Pages>
  <Words>821</Words>
  <Characters>4683</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SALVOLINI</dc:creator>
  <cp:keywords/>
  <dc:description/>
  <cp:lastModifiedBy>ELEONORA SALVOLINI</cp:lastModifiedBy>
  <cp:revision>73</cp:revision>
  <cp:lastPrinted>2022-10-28T08:21:00Z</cp:lastPrinted>
  <dcterms:created xsi:type="dcterms:W3CDTF">2021-11-01T15:36:00Z</dcterms:created>
  <dcterms:modified xsi:type="dcterms:W3CDTF">2022-12-07T11:00:00Z</dcterms:modified>
</cp:coreProperties>
</file>