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0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7200"/>
      </w:tblGrid>
      <w:tr w:rsidR="007752FB" w:rsidRPr="007752FB" w14:paraId="6FA372E4" w14:textId="77777777" w:rsidTr="007752FB">
        <w:tc>
          <w:tcPr>
            <w:tcW w:w="150" w:type="dxa"/>
            <w:tcBorders>
              <w:top w:val="single" w:sz="6" w:space="0" w:color="BBBBBB"/>
              <w:left w:val="single" w:sz="6" w:space="0" w:color="BBBBBB"/>
              <w:bottom w:val="single" w:sz="6" w:space="0" w:color="BBBBBB"/>
              <w:right w:val="single" w:sz="6" w:space="0" w:color="BBBBBB"/>
            </w:tcBorders>
            <w:shd w:val="clear" w:color="auto" w:fill="FFFF00"/>
            <w:tcMar>
              <w:top w:w="0" w:type="dxa"/>
              <w:left w:w="60" w:type="dxa"/>
              <w:bottom w:w="0" w:type="dxa"/>
              <w:right w:w="0" w:type="dxa"/>
            </w:tcMar>
            <w:vAlign w:val="center"/>
            <w:hideMark/>
          </w:tcPr>
          <w:p w14:paraId="7A88DD6C" w14:textId="77777777" w:rsidR="007752FB" w:rsidRPr="007752FB" w:rsidRDefault="007752FB" w:rsidP="007752FB">
            <w:pPr>
              <w:spacing w:line="240" w:lineRule="auto"/>
              <w:jc w:val="center"/>
              <w:rPr>
                <w:rFonts w:eastAsia="Times New Roman" w:cs="Arial"/>
                <w:b w:val="0"/>
                <w:color w:val="747474"/>
                <w:sz w:val="20"/>
                <w:szCs w:val="20"/>
                <w:lang w:eastAsia="it-IT"/>
              </w:rPr>
            </w:pPr>
            <w:r w:rsidRPr="007752FB">
              <w:rPr>
                <w:rFonts w:ascii="inherit" w:eastAsia="Times New Roman" w:hAnsi="inherit" w:cs="Arial"/>
                <w:bCs/>
                <w:color w:val="000000"/>
                <w:sz w:val="21"/>
                <w:szCs w:val="21"/>
                <w:bdr w:val="none" w:sz="0" w:space="0" w:color="auto" w:frame="1"/>
                <w:lang w:eastAsia="it-IT"/>
              </w:rPr>
              <w:t>PROCEDURA IN CASO DI INFORTUNIO   </w:t>
            </w:r>
            <w:r w:rsidRPr="007752FB">
              <w:rPr>
                <w:rFonts w:ascii="inherit" w:eastAsia="Times New Roman" w:hAnsi="inherit" w:cs="Arial"/>
                <w:b w:val="0"/>
                <w:color w:val="000000"/>
                <w:sz w:val="21"/>
                <w:szCs w:val="21"/>
                <w:bdr w:val="none" w:sz="0" w:space="0" w:color="auto" w:frame="1"/>
                <w:lang w:eastAsia="it-IT"/>
              </w:rPr>
              <w:t> </w:t>
            </w:r>
            <w:r w:rsidRPr="007752FB">
              <w:rPr>
                <w:rFonts w:eastAsia="Times New Roman" w:cs="Arial"/>
                <w:b w:val="0"/>
                <w:color w:val="000000"/>
                <w:sz w:val="20"/>
                <w:szCs w:val="20"/>
                <w:bdr w:val="none" w:sz="0" w:space="0" w:color="auto" w:frame="1"/>
                <w:lang w:eastAsia="it-IT"/>
              </w:rPr>
              <w:t> (Rev. ottobre 2022)</w:t>
            </w:r>
          </w:p>
        </w:tc>
      </w:tr>
    </w:tbl>
    <w:p w14:paraId="6C7B7C01"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 w:val="0"/>
          <w:color w:val="000000"/>
          <w:sz w:val="25"/>
          <w:szCs w:val="24"/>
          <w:bdr w:val="none" w:sz="0" w:space="0" w:color="auto" w:frame="1"/>
          <w:shd w:val="clear" w:color="auto" w:fill="FFFFFF"/>
          <w:lang w:eastAsia="it-IT"/>
        </w:rPr>
        <w:t> </w:t>
      </w:r>
      <w:r w:rsidRPr="007752FB">
        <w:rPr>
          <w:rFonts w:ascii="inherit" w:eastAsia="Times New Roman" w:hAnsi="inherit" w:cs="Arial"/>
          <w:bCs/>
          <w:color w:val="000000"/>
          <w:szCs w:val="24"/>
          <w:bdr w:val="none" w:sz="0" w:space="0" w:color="auto" w:frame="1"/>
          <w:lang w:eastAsia="it-IT"/>
        </w:rPr>
        <w:t>durante il </w:t>
      </w:r>
      <w:r w:rsidRPr="007752FB">
        <w:rPr>
          <w:rFonts w:ascii="inherit" w:eastAsia="Times New Roman" w:hAnsi="inherit" w:cs="Arial"/>
          <w:bCs/>
          <w:color w:val="000000"/>
          <w:szCs w:val="24"/>
          <w:u w:val="single"/>
          <w:bdr w:val="none" w:sz="0" w:space="0" w:color="auto" w:frame="1"/>
          <w:lang w:eastAsia="it-IT"/>
        </w:rPr>
        <w:t>Tirocinio Clinico</w:t>
      </w:r>
      <w:r w:rsidRPr="007752FB">
        <w:rPr>
          <w:rFonts w:ascii="inherit" w:eastAsia="Times New Roman" w:hAnsi="inherit" w:cs="Arial"/>
          <w:bCs/>
          <w:color w:val="000000"/>
          <w:szCs w:val="24"/>
          <w:bdr w:val="none" w:sz="0" w:space="0" w:color="auto" w:frame="1"/>
          <w:lang w:eastAsia="it-IT"/>
        </w:rPr>
        <w:t> o l'Attività Didattica in </w:t>
      </w:r>
      <w:r w:rsidRPr="007752FB">
        <w:rPr>
          <w:rFonts w:ascii="inherit" w:eastAsia="Times New Roman" w:hAnsi="inherit" w:cs="Arial"/>
          <w:bCs/>
          <w:color w:val="000000"/>
          <w:szCs w:val="24"/>
          <w:u w:val="single"/>
          <w:bdr w:val="none" w:sz="0" w:space="0" w:color="auto" w:frame="1"/>
          <w:lang w:eastAsia="it-IT"/>
        </w:rPr>
        <w:t>Aula</w:t>
      </w:r>
      <w:r w:rsidRPr="007752FB">
        <w:rPr>
          <w:rFonts w:ascii="inherit" w:eastAsia="Times New Roman" w:hAnsi="inherit" w:cs="Arial"/>
          <w:bCs/>
          <w:color w:val="000000"/>
          <w:szCs w:val="24"/>
          <w:bdr w:val="none" w:sz="0" w:space="0" w:color="auto" w:frame="1"/>
          <w:lang w:eastAsia="it-IT"/>
        </w:rPr>
        <w:t> e in </w:t>
      </w:r>
      <w:r w:rsidRPr="007752FB">
        <w:rPr>
          <w:rFonts w:ascii="inherit" w:eastAsia="Times New Roman" w:hAnsi="inherit" w:cs="Arial"/>
          <w:bCs/>
          <w:color w:val="000000"/>
          <w:szCs w:val="24"/>
          <w:u w:val="single"/>
          <w:bdr w:val="none" w:sz="0" w:space="0" w:color="auto" w:frame="1"/>
          <w:lang w:eastAsia="it-IT"/>
        </w:rPr>
        <w:t>Laboratorio</w:t>
      </w:r>
      <w:r w:rsidRPr="007752FB">
        <w:rPr>
          <w:rFonts w:ascii="inherit" w:eastAsia="Times New Roman" w:hAnsi="inherit" w:cs="Arial"/>
          <w:bCs/>
          <w:color w:val="000000"/>
          <w:szCs w:val="24"/>
          <w:bdr w:val="none" w:sz="0" w:space="0" w:color="auto" w:frame="1"/>
          <w:lang w:eastAsia="it-IT"/>
        </w:rPr>
        <w:t> </w:t>
      </w:r>
    </w:p>
    <w:p w14:paraId="585110D9"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000000"/>
          <w:szCs w:val="24"/>
          <w:bdr w:val="none" w:sz="0" w:space="0" w:color="auto" w:frame="1"/>
          <w:lang w:eastAsia="it-IT"/>
        </w:rPr>
        <w:t>1. </w:t>
      </w:r>
      <w:r w:rsidRPr="007752FB">
        <w:rPr>
          <w:rFonts w:eastAsia="Times New Roman" w:cs="Arial"/>
          <w:b w:val="0"/>
          <w:color w:val="000000"/>
          <w:szCs w:val="24"/>
          <w:bdr w:val="none" w:sz="0" w:space="0" w:color="auto" w:frame="1"/>
          <w:lang w:eastAsia="it-IT"/>
        </w:rPr>
        <w:t>Lo studente in caso di infortunio informa dell'accaduto la Guida di Tirocinio/Infermiere o Docente o Tutor di riferimento, a seconda della circostanza, che lo assisteranno nella procedura;</w:t>
      </w:r>
    </w:p>
    <w:p w14:paraId="3900309F"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2. </w:t>
      </w:r>
      <w:r w:rsidRPr="007752FB">
        <w:rPr>
          <w:rFonts w:eastAsia="Times New Roman" w:cs="Arial"/>
          <w:b w:val="0"/>
          <w:color w:val="333333"/>
          <w:szCs w:val="24"/>
          <w:lang w:eastAsia="it-IT"/>
        </w:rPr>
        <w:t>Lo studente si reca al Pronto Soccorso della sede dove è avvenuto l'infortunio, qui verrà sottoposto ai controlli medico - sanitari e avviata la procedura INAIL;</w:t>
      </w:r>
    </w:p>
    <w:p w14:paraId="57560ACB"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3. </w:t>
      </w:r>
      <w:r w:rsidRPr="007752FB">
        <w:rPr>
          <w:rFonts w:eastAsia="Times New Roman" w:cs="Arial"/>
          <w:b w:val="0"/>
          <w:color w:val="333333"/>
          <w:szCs w:val="24"/>
          <w:lang w:eastAsia="it-IT"/>
        </w:rPr>
        <w:t>In particolare, per tutti gli infortuni di carattere biologico (da fonte nota) che si verificassero nel corso del Tirocinio Clinico, la Guida di Tirocinio o l'infermiere di riferimento presente in servizio, provvederà ad applicare le procedure previste per la determinazione dei marcatori (sul paziente) e il Pronto Soccorso richiederà una Visita Specialistica in Malattie Infettive.</w:t>
      </w:r>
    </w:p>
    <w:p w14:paraId="1AE8EF15"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4</w:t>
      </w:r>
      <w:r w:rsidRPr="007752FB">
        <w:rPr>
          <w:rFonts w:eastAsia="Times New Roman" w:cs="Arial"/>
          <w:b w:val="0"/>
          <w:color w:val="333333"/>
          <w:szCs w:val="24"/>
          <w:lang w:eastAsia="it-IT"/>
        </w:rPr>
        <w:t>. Nel caso del punto 3, lo studente deve chiedere al P.S. quando tornare per ritirare i referti degli esami ematici eseguiti e insieme alla richiesta di Consulenza Infettivologica rilasciata dal medico del P.S. recarsi presso le Malattie Infettive per la presa in carico (anche il giorno dopo); al termine della visita specialistica provvederà a consegnare una copia del Referto in Direzione Sanitaria alla Sig.ra Daniela Olivieri che programmerà il follow up;</w:t>
      </w:r>
    </w:p>
    <w:p w14:paraId="7528AA3B"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5. </w:t>
      </w:r>
      <w:r w:rsidRPr="007752FB">
        <w:rPr>
          <w:rFonts w:eastAsia="Times New Roman" w:cs="Arial"/>
          <w:b w:val="0"/>
          <w:color w:val="333333"/>
          <w:szCs w:val="24"/>
          <w:lang w:eastAsia="it-IT"/>
        </w:rPr>
        <w:t>Lo studente compila e sottoscrive il modulo denuncia infortunio, dove descriverà la modalità in cui è avvenuto l'incidente. Tale dichiarazione deve essere sottoscritta anche dalla Guida di Tirocinio/Infermiere o altro referente presente al fatto. Oltre all'informativa sulla privacy (i due documenti sono forniti dall'Università in allegato);</w:t>
      </w:r>
    </w:p>
    <w:p w14:paraId="34177CB7"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6.</w:t>
      </w:r>
      <w:r w:rsidRPr="007752FB">
        <w:rPr>
          <w:rFonts w:eastAsia="Times New Roman" w:cs="Arial"/>
          <w:b w:val="0"/>
          <w:color w:val="333333"/>
          <w:szCs w:val="24"/>
          <w:lang w:eastAsia="it-IT"/>
        </w:rPr>
        <w:t> Tutti i documenti, </w:t>
      </w:r>
      <w:r w:rsidRPr="007752FB">
        <w:rPr>
          <w:rFonts w:ascii="inherit" w:eastAsia="Times New Roman" w:hAnsi="inherit" w:cs="Arial"/>
          <w:bCs/>
          <w:color w:val="333333"/>
          <w:szCs w:val="24"/>
          <w:bdr w:val="none" w:sz="0" w:space="0" w:color="auto" w:frame="1"/>
          <w:lang w:eastAsia="it-IT"/>
        </w:rPr>
        <w:t>completi</w:t>
      </w:r>
      <w:r w:rsidRPr="007752FB">
        <w:rPr>
          <w:rFonts w:eastAsia="Times New Roman" w:cs="Arial"/>
          <w:b w:val="0"/>
          <w:color w:val="333333"/>
          <w:szCs w:val="24"/>
          <w:lang w:eastAsia="it-IT"/>
        </w:rPr>
        <w:t> e </w:t>
      </w:r>
      <w:r w:rsidRPr="007752FB">
        <w:rPr>
          <w:rFonts w:ascii="inherit" w:eastAsia="Times New Roman" w:hAnsi="inherit" w:cs="Arial"/>
          <w:bCs/>
          <w:color w:val="333333"/>
          <w:szCs w:val="24"/>
          <w:bdr w:val="none" w:sz="0" w:space="0" w:color="auto" w:frame="1"/>
          <w:lang w:eastAsia="it-IT"/>
        </w:rPr>
        <w:t>in originale</w:t>
      </w:r>
      <w:r w:rsidRPr="007752FB">
        <w:rPr>
          <w:rFonts w:eastAsia="Times New Roman" w:cs="Arial"/>
          <w:b w:val="0"/>
          <w:color w:val="333333"/>
          <w:szCs w:val="24"/>
          <w:lang w:eastAsia="it-IT"/>
        </w:rPr>
        <w:t>, devono essere presentati dallo studente entro le 24 ore dall'infortunio (o il primo giorno utile in caso di giornata non lavorativa) al Direttore ADP o ai Tutor del Corso di Laurea di Fermo, per la sua trasmissione;</w:t>
      </w:r>
    </w:p>
    <w:p w14:paraId="041845E3"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7.</w:t>
      </w:r>
      <w:r w:rsidRPr="007752FB">
        <w:rPr>
          <w:rFonts w:eastAsia="Times New Roman" w:cs="Arial"/>
          <w:b w:val="0"/>
          <w:color w:val="333333"/>
          <w:szCs w:val="24"/>
          <w:lang w:eastAsia="it-IT"/>
        </w:rPr>
        <w:t> Nel caso di</w:t>
      </w:r>
      <w:r w:rsidRPr="007752FB">
        <w:rPr>
          <w:rFonts w:ascii="inherit" w:eastAsia="Times New Roman" w:hAnsi="inherit" w:cs="Arial"/>
          <w:bCs/>
          <w:color w:val="333333"/>
          <w:szCs w:val="24"/>
          <w:bdr w:val="none" w:sz="0" w:space="0" w:color="auto" w:frame="1"/>
          <w:lang w:eastAsia="it-IT"/>
        </w:rPr>
        <w:t> certificati medici successivi al primo</w:t>
      </w:r>
      <w:r w:rsidRPr="007752FB">
        <w:rPr>
          <w:rFonts w:eastAsia="Times New Roman" w:cs="Arial"/>
          <w:b w:val="0"/>
          <w:color w:val="333333"/>
          <w:szCs w:val="24"/>
          <w:lang w:eastAsia="it-IT"/>
        </w:rPr>
        <w:t> (per prolungamento delle prognosi mediche) e la relazione medica di chiusura infortunio, devono essere consegnate dallo studente entro le 24 ore successive al rilascio (o il primo giorno utile in caso di giornata non lavorativa) al Direttore ADP o ai Tutor del Corso di Laurea di Fermo, per la sua trasmissione.</w:t>
      </w:r>
    </w:p>
    <w:p w14:paraId="323DBAEE" w14:textId="77777777" w:rsidR="007752FB" w:rsidRPr="007752FB" w:rsidRDefault="007752FB" w:rsidP="007752FB">
      <w:pPr>
        <w:shd w:val="clear" w:color="auto" w:fill="FFFFFF"/>
        <w:spacing w:after="270" w:line="240" w:lineRule="auto"/>
        <w:textAlignment w:val="baseline"/>
        <w:rPr>
          <w:rFonts w:eastAsia="Times New Roman" w:cs="Arial"/>
          <w:b w:val="0"/>
          <w:color w:val="333333"/>
          <w:sz w:val="20"/>
          <w:szCs w:val="20"/>
          <w:lang w:eastAsia="it-IT"/>
        </w:rPr>
      </w:pPr>
      <w:r w:rsidRPr="007752FB">
        <w:rPr>
          <w:rFonts w:eastAsia="Times New Roman" w:cs="Arial"/>
          <w:b w:val="0"/>
          <w:color w:val="333333"/>
          <w:sz w:val="20"/>
          <w:szCs w:val="20"/>
          <w:lang w:eastAsia="it-IT"/>
        </w:rPr>
        <w:t> </w:t>
      </w:r>
    </w:p>
    <w:tbl>
      <w:tblPr>
        <w:tblW w:w="675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6750"/>
      </w:tblGrid>
      <w:tr w:rsidR="007752FB" w:rsidRPr="007752FB" w14:paraId="7910E58A" w14:textId="77777777" w:rsidTr="007752FB">
        <w:tc>
          <w:tcPr>
            <w:tcW w:w="0" w:type="auto"/>
            <w:tcBorders>
              <w:top w:val="single" w:sz="6" w:space="0" w:color="BBBBBB"/>
              <w:left w:val="single" w:sz="6" w:space="0" w:color="BBBBBB"/>
              <w:bottom w:val="single" w:sz="6" w:space="0" w:color="BBBBBB"/>
              <w:right w:val="single" w:sz="6" w:space="0" w:color="BBBBBB"/>
            </w:tcBorders>
            <w:shd w:val="clear" w:color="auto" w:fill="FFCC00"/>
            <w:tcMar>
              <w:top w:w="0" w:type="dxa"/>
              <w:left w:w="60" w:type="dxa"/>
              <w:bottom w:w="0" w:type="dxa"/>
              <w:right w:w="0" w:type="dxa"/>
            </w:tcMar>
            <w:vAlign w:val="center"/>
            <w:hideMark/>
          </w:tcPr>
          <w:p w14:paraId="05390F69" w14:textId="77777777" w:rsidR="007752FB" w:rsidRPr="007752FB" w:rsidRDefault="007752FB" w:rsidP="007752FB">
            <w:pPr>
              <w:spacing w:line="240" w:lineRule="auto"/>
              <w:jc w:val="center"/>
              <w:rPr>
                <w:rFonts w:eastAsia="Times New Roman" w:cs="Arial"/>
                <w:b w:val="0"/>
                <w:color w:val="747474"/>
                <w:sz w:val="20"/>
                <w:szCs w:val="20"/>
                <w:lang w:eastAsia="it-IT"/>
              </w:rPr>
            </w:pPr>
            <w:r w:rsidRPr="007752FB">
              <w:rPr>
                <w:rFonts w:ascii="inherit" w:eastAsia="Times New Roman" w:hAnsi="inherit" w:cs="Arial"/>
                <w:bCs/>
                <w:color w:val="000033"/>
                <w:sz w:val="21"/>
                <w:szCs w:val="21"/>
                <w:bdr w:val="none" w:sz="0" w:space="0" w:color="auto" w:frame="1"/>
                <w:lang w:eastAsia="it-IT"/>
              </w:rPr>
              <w:t>ELENCO  dei  DOCUMENTI  da  CONSEGNARE  in  ORIGINALE</w:t>
            </w:r>
          </w:p>
        </w:tc>
      </w:tr>
    </w:tbl>
    <w:p w14:paraId="1842DA65"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eastAsia="Times New Roman" w:cs="Arial"/>
          <w:b w:val="0"/>
          <w:color w:val="333333"/>
          <w:szCs w:val="24"/>
          <w:lang w:eastAsia="it-IT"/>
        </w:rPr>
        <w:t xml:space="preserve">Al Direttore / Tutor della sede del </w:t>
      </w:r>
      <w:proofErr w:type="spellStart"/>
      <w:r w:rsidRPr="007752FB">
        <w:rPr>
          <w:rFonts w:eastAsia="Times New Roman" w:cs="Arial"/>
          <w:b w:val="0"/>
          <w:color w:val="333333"/>
          <w:szCs w:val="24"/>
          <w:lang w:eastAsia="it-IT"/>
        </w:rPr>
        <w:t>CdL</w:t>
      </w:r>
      <w:proofErr w:type="spellEnd"/>
      <w:r w:rsidRPr="007752FB">
        <w:rPr>
          <w:rFonts w:eastAsia="Times New Roman" w:cs="Arial"/>
          <w:b w:val="0"/>
          <w:color w:val="333333"/>
          <w:szCs w:val="24"/>
          <w:lang w:eastAsia="it-IT"/>
        </w:rPr>
        <w:t> in Infermieristica di Fermo </w:t>
      </w:r>
      <w:r w:rsidRPr="007752FB">
        <w:rPr>
          <w:rFonts w:ascii="inherit" w:eastAsia="Times New Roman" w:hAnsi="inherit" w:cs="Arial"/>
          <w:bCs/>
          <w:color w:val="333333"/>
          <w:szCs w:val="24"/>
          <w:bdr w:val="none" w:sz="0" w:space="0" w:color="auto" w:frame="1"/>
          <w:lang w:eastAsia="it-IT"/>
        </w:rPr>
        <w:t>entro 24 ore</w:t>
      </w:r>
    </w:p>
    <w:p w14:paraId="57C10086" w14:textId="77777777" w:rsidR="007752FB" w:rsidRPr="007752FB" w:rsidRDefault="007752FB" w:rsidP="007752FB">
      <w:pPr>
        <w:numPr>
          <w:ilvl w:val="0"/>
          <w:numId w:val="1"/>
        </w:numPr>
        <w:shd w:val="clear" w:color="auto" w:fill="FFFFFF"/>
        <w:spacing w:line="240" w:lineRule="auto"/>
        <w:ind w:left="945"/>
        <w:textAlignment w:val="baseline"/>
        <w:rPr>
          <w:rFonts w:eastAsia="Times New Roman" w:cs="Arial"/>
          <w:b w:val="0"/>
          <w:color w:val="333333"/>
          <w:szCs w:val="24"/>
          <w:lang w:eastAsia="it-IT"/>
        </w:rPr>
      </w:pPr>
      <w:r w:rsidRPr="007752FB">
        <w:rPr>
          <w:rFonts w:ascii="inherit" w:eastAsia="Times New Roman" w:hAnsi="inherit" w:cs="Arial"/>
          <w:b w:val="0"/>
          <w:color w:val="333333"/>
          <w:szCs w:val="24"/>
          <w:bdr w:val="none" w:sz="0" w:space="0" w:color="auto" w:frame="1"/>
          <w:lang w:eastAsia="it-IT"/>
        </w:rPr>
        <w:t>1. </w:t>
      </w:r>
      <w:r w:rsidRPr="007752FB">
        <w:rPr>
          <w:rFonts w:ascii="inherit" w:eastAsia="Times New Roman" w:hAnsi="inherit" w:cs="Arial"/>
          <w:bCs/>
          <w:color w:val="000000"/>
          <w:szCs w:val="24"/>
          <w:bdr w:val="none" w:sz="0" w:space="0" w:color="auto" w:frame="1"/>
          <w:shd w:val="clear" w:color="auto" w:fill="FFFFFF"/>
          <w:lang w:eastAsia="it-IT"/>
        </w:rPr>
        <w:t>Verbale di pronto soccorso</w:t>
      </w:r>
      <w:r w:rsidRPr="007752FB">
        <w:rPr>
          <w:rFonts w:eastAsia="Times New Roman" w:cs="Arial"/>
          <w:b w:val="0"/>
          <w:color w:val="000000"/>
          <w:szCs w:val="24"/>
          <w:bdr w:val="none" w:sz="0" w:space="0" w:color="auto" w:frame="1"/>
          <w:shd w:val="clear" w:color="auto" w:fill="FFFFFF"/>
          <w:lang w:eastAsia="it-IT"/>
        </w:rPr>
        <w:t> (rilasciato dal Pronto Soccorso </w:t>
      </w:r>
      <w:r w:rsidRPr="007752FB">
        <w:rPr>
          <w:rFonts w:ascii="inherit" w:eastAsia="Times New Roman" w:hAnsi="inherit" w:cs="Arial"/>
          <w:b w:val="0"/>
          <w:color w:val="333333"/>
          <w:szCs w:val="24"/>
          <w:bdr w:val="none" w:sz="0" w:space="0" w:color="auto" w:frame="1"/>
          <w:lang w:eastAsia="it-IT"/>
        </w:rPr>
        <w:t>di Fermo o di altra sede di tirocinio)</w:t>
      </w:r>
    </w:p>
    <w:p w14:paraId="223DF87C" w14:textId="77777777" w:rsidR="007752FB" w:rsidRPr="007752FB" w:rsidRDefault="007752FB" w:rsidP="007752FB">
      <w:pPr>
        <w:numPr>
          <w:ilvl w:val="0"/>
          <w:numId w:val="1"/>
        </w:numPr>
        <w:shd w:val="clear" w:color="auto" w:fill="FFFFFF"/>
        <w:spacing w:line="240" w:lineRule="auto"/>
        <w:ind w:left="945"/>
        <w:textAlignment w:val="baseline"/>
        <w:rPr>
          <w:rFonts w:eastAsia="Times New Roman" w:cs="Arial"/>
          <w:b w:val="0"/>
          <w:color w:val="333333"/>
          <w:szCs w:val="24"/>
          <w:lang w:eastAsia="it-IT"/>
        </w:rPr>
      </w:pPr>
      <w:r w:rsidRPr="007752FB">
        <w:rPr>
          <w:rFonts w:ascii="inherit" w:eastAsia="Times New Roman" w:hAnsi="inherit" w:cs="Arial"/>
          <w:b w:val="0"/>
          <w:color w:val="333333"/>
          <w:szCs w:val="24"/>
          <w:bdr w:val="none" w:sz="0" w:space="0" w:color="auto" w:frame="1"/>
          <w:lang w:eastAsia="it-IT"/>
        </w:rPr>
        <w:t>2. </w:t>
      </w:r>
      <w:r w:rsidRPr="007752FB">
        <w:rPr>
          <w:rFonts w:eastAsia="Times New Roman" w:cs="Arial"/>
          <w:bCs/>
          <w:color w:val="000000"/>
          <w:szCs w:val="24"/>
          <w:bdr w:val="none" w:sz="0" w:space="0" w:color="auto" w:frame="1"/>
          <w:shd w:val="clear" w:color="auto" w:fill="FFFFFF"/>
          <w:lang w:eastAsia="it-IT"/>
        </w:rPr>
        <w:t>Certificazione medica di infortunio lavorativo INAIL</w:t>
      </w:r>
      <w:r w:rsidRPr="007752FB">
        <w:rPr>
          <w:rFonts w:ascii="Calibri" w:eastAsia="Times New Roman" w:hAnsi="Calibri" w:cs="Calibri"/>
          <w:b w:val="0"/>
          <w:color w:val="000000"/>
          <w:szCs w:val="24"/>
          <w:bdr w:val="none" w:sz="0" w:space="0" w:color="auto" w:frame="1"/>
          <w:shd w:val="clear" w:color="auto" w:fill="FFFFFF"/>
          <w:lang w:eastAsia="it-IT"/>
        </w:rPr>
        <w:t> </w:t>
      </w:r>
      <w:r w:rsidRPr="007752FB">
        <w:rPr>
          <w:rFonts w:ascii="inherit" w:eastAsia="Times New Roman" w:hAnsi="inherit" w:cs="Arial"/>
          <w:b w:val="0"/>
          <w:color w:val="333333"/>
          <w:szCs w:val="24"/>
          <w:bdr w:val="none" w:sz="0" w:space="0" w:color="auto" w:frame="1"/>
          <w:lang w:eastAsia="it-IT"/>
        </w:rPr>
        <w:t> (copia C - </w:t>
      </w:r>
      <w:r w:rsidRPr="007752FB">
        <w:rPr>
          <w:rFonts w:ascii="inherit" w:eastAsia="Times New Roman" w:hAnsi="inherit" w:cs="Arial"/>
          <w:bCs/>
          <w:color w:val="333333"/>
          <w:szCs w:val="24"/>
          <w:bdr w:val="none" w:sz="0" w:space="0" w:color="auto" w:frame="1"/>
          <w:lang w:eastAsia="it-IT"/>
        </w:rPr>
        <w:t>per il datore di lavoro</w:t>
      </w:r>
      <w:r w:rsidRPr="007752FB">
        <w:rPr>
          <w:rFonts w:ascii="inherit" w:eastAsia="Times New Roman" w:hAnsi="inherit" w:cs="Arial"/>
          <w:b w:val="0"/>
          <w:color w:val="333333"/>
          <w:szCs w:val="24"/>
          <w:bdr w:val="none" w:sz="0" w:space="0" w:color="auto" w:frame="1"/>
          <w:lang w:eastAsia="it-IT"/>
        </w:rPr>
        <w:t> - rilasciata dal Pronto Soccorso di Fermo o di altra sede di tirocinio)</w:t>
      </w:r>
    </w:p>
    <w:p w14:paraId="3E7284CA" w14:textId="77777777" w:rsidR="007752FB" w:rsidRPr="007752FB" w:rsidRDefault="007752FB" w:rsidP="007752FB">
      <w:pPr>
        <w:numPr>
          <w:ilvl w:val="0"/>
          <w:numId w:val="1"/>
        </w:numPr>
        <w:shd w:val="clear" w:color="auto" w:fill="FFFFFF"/>
        <w:spacing w:line="240" w:lineRule="auto"/>
        <w:ind w:left="945"/>
        <w:textAlignment w:val="baseline"/>
        <w:rPr>
          <w:rFonts w:eastAsia="Times New Roman" w:cs="Arial"/>
          <w:b w:val="0"/>
          <w:color w:val="333333"/>
          <w:szCs w:val="24"/>
          <w:lang w:eastAsia="it-IT"/>
        </w:rPr>
      </w:pPr>
      <w:r w:rsidRPr="007752FB">
        <w:rPr>
          <w:rFonts w:ascii="inherit" w:eastAsia="Times New Roman" w:hAnsi="inherit" w:cs="Arial"/>
          <w:b w:val="0"/>
          <w:color w:val="333333"/>
          <w:szCs w:val="24"/>
          <w:bdr w:val="none" w:sz="0" w:space="0" w:color="auto" w:frame="1"/>
          <w:lang w:eastAsia="it-IT"/>
        </w:rPr>
        <w:t>3. </w:t>
      </w:r>
      <w:r w:rsidRPr="007752FB">
        <w:rPr>
          <w:rFonts w:ascii="inherit" w:eastAsia="Times New Roman" w:hAnsi="inherit" w:cs="Arial"/>
          <w:bCs/>
          <w:color w:val="333333"/>
          <w:szCs w:val="24"/>
          <w:bdr w:val="none" w:sz="0" w:space="0" w:color="auto" w:frame="1"/>
          <w:lang w:eastAsia="it-IT"/>
        </w:rPr>
        <w:t>Modulo Denuncia Infortunio Studenti</w:t>
      </w:r>
      <w:r w:rsidRPr="007752FB">
        <w:rPr>
          <w:rFonts w:ascii="inherit" w:eastAsia="Times New Roman" w:hAnsi="inherit" w:cs="Arial"/>
          <w:b w:val="0"/>
          <w:color w:val="333333"/>
          <w:szCs w:val="24"/>
          <w:bdr w:val="none" w:sz="0" w:space="0" w:color="auto" w:frame="1"/>
          <w:lang w:eastAsia="it-IT"/>
        </w:rPr>
        <w:t>  da compilare e firmare da parte dello studente e della Guida Tirocinio/Infermiere dell'UO (</w:t>
      </w:r>
      <w:hyperlink r:id="rId5" w:history="1">
        <w:r w:rsidRPr="007752FB">
          <w:rPr>
            <w:rFonts w:ascii="inherit" w:eastAsia="Times New Roman" w:hAnsi="inherit" w:cs="Arial"/>
            <w:b w:val="0"/>
            <w:color w:val="0074BD"/>
            <w:szCs w:val="24"/>
            <w:u w:val="single"/>
            <w:bdr w:val="none" w:sz="0" w:space="0" w:color="auto" w:frame="1"/>
            <w:lang w:eastAsia="it-IT"/>
          </w:rPr>
          <w:t>scaricabile qui</w:t>
        </w:r>
      </w:hyperlink>
      <w:r w:rsidRPr="007752FB">
        <w:rPr>
          <w:rFonts w:ascii="inherit" w:eastAsia="Times New Roman" w:hAnsi="inherit" w:cs="Arial"/>
          <w:b w:val="0"/>
          <w:color w:val="333333"/>
          <w:szCs w:val="24"/>
          <w:bdr w:val="none" w:sz="0" w:space="0" w:color="auto" w:frame="1"/>
          <w:lang w:eastAsia="it-IT"/>
        </w:rPr>
        <w:t>)</w:t>
      </w:r>
    </w:p>
    <w:p w14:paraId="4A5D07C2" w14:textId="77777777" w:rsidR="007752FB" w:rsidRPr="007752FB" w:rsidRDefault="007752FB" w:rsidP="007752FB">
      <w:pPr>
        <w:numPr>
          <w:ilvl w:val="0"/>
          <w:numId w:val="1"/>
        </w:numPr>
        <w:shd w:val="clear" w:color="auto" w:fill="FFFFFF"/>
        <w:spacing w:line="240" w:lineRule="auto"/>
        <w:ind w:left="945"/>
        <w:textAlignment w:val="baseline"/>
        <w:rPr>
          <w:rFonts w:eastAsia="Times New Roman" w:cs="Arial"/>
          <w:b w:val="0"/>
          <w:color w:val="333333"/>
          <w:szCs w:val="24"/>
          <w:lang w:eastAsia="it-IT"/>
        </w:rPr>
      </w:pPr>
      <w:r w:rsidRPr="007752FB">
        <w:rPr>
          <w:rFonts w:ascii="inherit" w:eastAsia="Times New Roman" w:hAnsi="inherit" w:cs="Arial"/>
          <w:b w:val="0"/>
          <w:color w:val="333333"/>
          <w:szCs w:val="24"/>
          <w:bdr w:val="none" w:sz="0" w:space="0" w:color="auto" w:frame="1"/>
          <w:lang w:eastAsia="it-IT"/>
        </w:rPr>
        <w:t>4. </w:t>
      </w:r>
      <w:r w:rsidRPr="007752FB">
        <w:rPr>
          <w:rFonts w:eastAsia="Times New Roman" w:cs="Arial"/>
          <w:bCs/>
          <w:color w:val="000000"/>
          <w:szCs w:val="24"/>
          <w:bdr w:val="none" w:sz="0" w:space="0" w:color="auto" w:frame="1"/>
          <w:shd w:val="clear" w:color="auto" w:fill="FFFFFF"/>
          <w:lang w:eastAsia="it-IT"/>
        </w:rPr>
        <w:t>Informativa sulla Privacy - AON</w:t>
      </w:r>
      <w:r w:rsidRPr="007752FB">
        <w:rPr>
          <w:rFonts w:ascii="inherit" w:eastAsia="Times New Roman" w:hAnsi="inherit" w:cs="Arial"/>
          <w:bCs/>
          <w:color w:val="333333"/>
          <w:szCs w:val="24"/>
          <w:bdr w:val="none" w:sz="0" w:space="0" w:color="auto" w:frame="1"/>
          <w:lang w:eastAsia="it-IT"/>
        </w:rPr>
        <w:t>  </w:t>
      </w:r>
      <w:r w:rsidRPr="007752FB">
        <w:rPr>
          <w:rFonts w:ascii="inherit" w:eastAsia="Times New Roman" w:hAnsi="inherit" w:cs="Arial"/>
          <w:b w:val="0"/>
          <w:color w:val="333333"/>
          <w:szCs w:val="24"/>
          <w:bdr w:val="none" w:sz="0" w:space="0" w:color="auto" w:frame="1"/>
          <w:lang w:eastAsia="it-IT"/>
        </w:rPr>
        <w:t>da compilare e firmare (</w:t>
      </w:r>
      <w:hyperlink r:id="rId6" w:history="1">
        <w:r w:rsidRPr="007752FB">
          <w:rPr>
            <w:rFonts w:ascii="inherit" w:eastAsia="Times New Roman" w:hAnsi="inherit" w:cs="Arial"/>
            <w:b w:val="0"/>
            <w:color w:val="0074BD"/>
            <w:szCs w:val="24"/>
            <w:u w:val="single"/>
            <w:bdr w:val="none" w:sz="0" w:space="0" w:color="auto" w:frame="1"/>
            <w:lang w:eastAsia="it-IT"/>
          </w:rPr>
          <w:t>scaricabile qui</w:t>
        </w:r>
      </w:hyperlink>
      <w:r w:rsidRPr="007752FB">
        <w:rPr>
          <w:rFonts w:ascii="inherit" w:eastAsia="Times New Roman" w:hAnsi="inherit" w:cs="Arial"/>
          <w:b w:val="0"/>
          <w:color w:val="333333"/>
          <w:szCs w:val="24"/>
          <w:bdr w:val="none" w:sz="0" w:space="0" w:color="auto" w:frame="1"/>
          <w:lang w:eastAsia="it-IT"/>
        </w:rPr>
        <w:t>)</w:t>
      </w:r>
    </w:p>
    <w:p w14:paraId="6DFF772A" w14:textId="77777777" w:rsidR="007752FB" w:rsidRPr="007752FB" w:rsidRDefault="007752FB" w:rsidP="007752FB">
      <w:pPr>
        <w:numPr>
          <w:ilvl w:val="0"/>
          <w:numId w:val="1"/>
        </w:numPr>
        <w:shd w:val="clear" w:color="auto" w:fill="FFFFFF"/>
        <w:spacing w:line="240" w:lineRule="auto"/>
        <w:ind w:left="945"/>
        <w:textAlignment w:val="baseline"/>
        <w:rPr>
          <w:rFonts w:eastAsia="Times New Roman" w:cs="Arial"/>
          <w:b w:val="0"/>
          <w:color w:val="333333"/>
          <w:szCs w:val="24"/>
          <w:lang w:eastAsia="it-IT"/>
        </w:rPr>
      </w:pPr>
      <w:r w:rsidRPr="007752FB">
        <w:rPr>
          <w:rFonts w:ascii="inherit" w:eastAsia="Times New Roman" w:hAnsi="inherit" w:cs="Arial"/>
          <w:b w:val="0"/>
          <w:color w:val="333333"/>
          <w:szCs w:val="24"/>
          <w:bdr w:val="none" w:sz="0" w:space="0" w:color="auto" w:frame="1"/>
          <w:lang w:eastAsia="it-IT"/>
        </w:rPr>
        <w:t>5. Se richiesta Visita Specialistica in Malattie Infettive: </w:t>
      </w:r>
      <w:r w:rsidRPr="007752FB">
        <w:rPr>
          <w:rFonts w:ascii="inherit" w:eastAsia="Times New Roman" w:hAnsi="inherit" w:cs="Arial"/>
          <w:bCs/>
          <w:color w:val="333333"/>
          <w:szCs w:val="24"/>
          <w:bdr w:val="none" w:sz="0" w:space="0" w:color="auto" w:frame="1"/>
          <w:lang w:eastAsia="it-IT"/>
        </w:rPr>
        <w:t>Referto della Visita</w:t>
      </w:r>
      <w:r w:rsidRPr="007752FB">
        <w:rPr>
          <w:rFonts w:ascii="inherit" w:eastAsia="Times New Roman" w:hAnsi="inherit" w:cs="Arial"/>
          <w:b w:val="0"/>
          <w:color w:val="333333"/>
          <w:szCs w:val="24"/>
          <w:bdr w:val="none" w:sz="0" w:space="0" w:color="auto" w:frame="1"/>
          <w:lang w:eastAsia="it-IT"/>
        </w:rPr>
        <w:t> </w:t>
      </w:r>
      <w:r w:rsidRPr="007752FB">
        <w:rPr>
          <w:rFonts w:ascii="inherit" w:eastAsia="Times New Roman" w:hAnsi="inherit" w:cs="Arial"/>
          <w:bCs/>
          <w:color w:val="333333"/>
          <w:szCs w:val="24"/>
          <w:bdr w:val="none" w:sz="0" w:space="0" w:color="auto" w:frame="1"/>
          <w:lang w:eastAsia="it-IT"/>
        </w:rPr>
        <w:t>Malattie Infettive  </w:t>
      </w:r>
      <w:r w:rsidRPr="007752FB">
        <w:rPr>
          <w:rFonts w:eastAsia="Times New Roman" w:cs="Arial"/>
          <w:b w:val="0"/>
          <w:color w:val="000000"/>
          <w:szCs w:val="24"/>
          <w:bdr w:val="none" w:sz="0" w:space="0" w:color="auto" w:frame="1"/>
          <w:shd w:val="clear" w:color="auto" w:fill="FFFFFF"/>
          <w:lang w:eastAsia="it-IT"/>
        </w:rPr>
        <w:t>(rilasciato dallo Specialista dell'UOC di Malattie Infettive di Fermo)</w:t>
      </w:r>
    </w:p>
    <w:p w14:paraId="7C8B705A" w14:textId="77777777" w:rsidR="007752FB" w:rsidRPr="007752FB" w:rsidRDefault="007752FB" w:rsidP="007752FB">
      <w:pPr>
        <w:shd w:val="clear" w:color="auto" w:fill="FFFFFF"/>
        <w:spacing w:after="270" w:line="240" w:lineRule="auto"/>
        <w:textAlignment w:val="baseline"/>
        <w:rPr>
          <w:rFonts w:eastAsia="Times New Roman" w:cs="Arial"/>
          <w:b w:val="0"/>
          <w:color w:val="333333"/>
          <w:sz w:val="20"/>
          <w:szCs w:val="20"/>
          <w:lang w:eastAsia="it-IT"/>
        </w:rPr>
      </w:pPr>
      <w:r w:rsidRPr="007752FB">
        <w:rPr>
          <w:rFonts w:eastAsia="Times New Roman" w:cs="Arial"/>
          <w:b w:val="0"/>
          <w:color w:val="333333"/>
          <w:sz w:val="20"/>
          <w:szCs w:val="20"/>
          <w:lang w:eastAsia="it-IT"/>
        </w:rPr>
        <w:t> </w:t>
      </w:r>
    </w:p>
    <w:p w14:paraId="0C6234B2"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Solo successivamente</w:t>
      </w:r>
      <w:r w:rsidRPr="007752FB">
        <w:rPr>
          <w:rFonts w:eastAsia="Times New Roman" w:cs="Arial"/>
          <w:b w:val="0"/>
          <w:color w:val="333333"/>
          <w:szCs w:val="24"/>
          <w:lang w:eastAsia="it-IT"/>
        </w:rPr>
        <w:t>, vanno presentati (entro 24 ore dal loro rilascio): </w:t>
      </w:r>
    </w:p>
    <w:p w14:paraId="2E8C37DA"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w:t>
      </w:r>
      <w:r w:rsidRPr="007752FB">
        <w:rPr>
          <w:rFonts w:eastAsia="Times New Roman" w:cs="Arial"/>
          <w:b w:val="0"/>
          <w:color w:val="333333"/>
          <w:szCs w:val="24"/>
          <w:lang w:eastAsia="it-IT"/>
        </w:rPr>
        <w:t> I Certificati Medici integrativi (in caso di prolungamento della prognosi medica)</w:t>
      </w:r>
    </w:p>
    <w:p w14:paraId="54477FF5" w14:textId="77777777" w:rsidR="007752FB" w:rsidRPr="007752FB" w:rsidRDefault="007752FB" w:rsidP="007752FB">
      <w:pPr>
        <w:shd w:val="clear" w:color="auto" w:fill="FFFFFF"/>
        <w:spacing w:line="240" w:lineRule="auto"/>
        <w:textAlignment w:val="baseline"/>
        <w:rPr>
          <w:rFonts w:eastAsia="Times New Roman" w:cs="Arial"/>
          <w:b w:val="0"/>
          <w:color w:val="333333"/>
          <w:szCs w:val="24"/>
          <w:lang w:eastAsia="it-IT"/>
        </w:rPr>
      </w:pPr>
      <w:r w:rsidRPr="007752FB">
        <w:rPr>
          <w:rFonts w:ascii="inherit" w:eastAsia="Times New Roman" w:hAnsi="inherit" w:cs="Arial"/>
          <w:bCs/>
          <w:color w:val="333333"/>
          <w:szCs w:val="24"/>
          <w:bdr w:val="none" w:sz="0" w:space="0" w:color="auto" w:frame="1"/>
          <w:lang w:eastAsia="it-IT"/>
        </w:rPr>
        <w:t>-</w:t>
      </w:r>
      <w:r w:rsidRPr="007752FB">
        <w:rPr>
          <w:rFonts w:eastAsia="Times New Roman" w:cs="Arial"/>
          <w:b w:val="0"/>
          <w:color w:val="333333"/>
          <w:szCs w:val="24"/>
          <w:lang w:eastAsia="it-IT"/>
        </w:rPr>
        <w:t> La relazione medica di chiusura infortunio (per tutti gli infortuni di carattere biologico al termine del follow-up)</w:t>
      </w:r>
    </w:p>
    <w:p w14:paraId="5604CB12" w14:textId="77777777" w:rsidR="007752FB" w:rsidRPr="007752FB" w:rsidRDefault="007752FB" w:rsidP="007752FB">
      <w:pPr>
        <w:shd w:val="clear" w:color="auto" w:fill="FFFFFF"/>
        <w:spacing w:after="270" w:line="240" w:lineRule="auto"/>
        <w:textAlignment w:val="baseline"/>
        <w:rPr>
          <w:rFonts w:eastAsia="Times New Roman" w:cs="Arial"/>
          <w:b w:val="0"/>
          <w:color w:val="333333"/>
          <w:sz w:val="20"/>
          <w:szCs w:val="20"/>
          <w:lang w:eastAsia="it-IT"/>
        </w:rPr>
      </w:pPr>
      <w:r w:rsidRPr="007752FB">
        <w:rPr>
          <w:rFonts w:eastAsia="Times New Roman" w:cs="Arial"/>
          <w:b w:val="0"/>
          <w:color w:val="333333"/>
          <w:sz w:val="20"/>
          <w:szCs w:val="20"/>
          <w:lang w:eastAsia="it-IT"/>
        </w:rPr>
        <w:t> </w:t>
      </w:r>
    </w:p>
    <w:tbl>
      <w:tblPr>
        <w:tblW w:w="450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4500"/>
      </w:tblGrid>
      <w:tr w:rsidR="007752FB" w:rsidRPr="007752FB" w14:paraId="47B87393" w14:textId="77777777" w:rsidTr="007752FB">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60" w:type="dxa"/>
              <w:bottom w:w="0" w:type="dxa"/>
              <w:right w:w="0" w:type="dxa"/>
            </w:tcMar>
            <w:vAlign w:val="center"/>
            <w:hideMark/>
          </w:tcPr>
          <w:p w14:paraId="10EF4F0E" w14:textId="77777777" w:rsidR="007752FB" w:rsidRPr="007752FB" w:rsidRDefault="007752FB" w:rsidP="007752FB">
            <w:pPr>
              <w:spacing w:line="240" w:lineRule="auto"/>
              <w:jc w:val="center"/>
              <w:rPr>
                <w:rFonts w:eastAsia="Times New Roman" w:cs="Arial"/>
                <w:b w:val="0"/>
                <w:color w:val="747474"/>
                <w:sz w:val="20"/>
                <w:szCs w:val="20"/>
                <w:lang w:eastAsia="it-IT"/>
              </w:rPr>
            </w:pPr>
            <w:hyperlink r:id="rId7" w:history="1">
              <w:r w:rsidRPr="007752FB">
                <w:rPr>
                  <w:rFonts w:ascii="inherit" w:eastAsia="Times New Roman" w:hAnsi="inherit" w:cs="Arial"/>
                  <w:bCs/>
                  <w:color w:val="0074BD"/>
                  <w:sz w:val="20"/>
                  <w:szCs w:val="20"/>
                  <w:bdr w:val="none" w:sz="0" w:space="0" w:color="auto" w:frame="1"/>
                  <w:lang w:eastAsia="it-IT"/>
                </w:rPr>
                <w:t>TRASMISSIONE</w:t>
              </w:r>
            </w:hyperlink>
            <w:r w:rsidRPr="007752FB">
              <w:rPr>
                <w:rFonts w:ascii="inherit" w:eastAsia="Times New Roman" w:hAnsi="inherit" w:cs="Arial"/>
                <w:bCs/>
                <w:color w:val="747474"/>
                <w:sz w:val="20"/>
                <w:szCs w:val="20"/>
                <w:bdr w:val="none" w:sz="0" w:space="0" w:color="auto" w:frame="1"/>
                <w:lang w:eastAsia="it-IT"/>
              </w:rPr>
              <w:t>:   </w:t>
            </w:r>
            <w:hyperlink r:id="rId8" w:history="1">
              <w:r w:rsidRPr="007752FB">
                <w:rPr>
                  <w:rFonts w:ascii="inherit" w:eastAsia="Times New Roman" w:hAnsi="inherit" w:cs="Arial"/>
                  <w:b w:val="0"/>
                  <w:color w:val="000000"/>
                  <w:sz w:val="18"/>
                  <w:szCs w:val="18"/>
                  <w:u w:val="single"/>
                  <w:bdr w:val="none" w:sz="0" w:space="0" w:color="auto" w:frame="1"/>
                  <w:lang w:eastAsia="it-IT"/>
                </w:rPr>
                <w:t>solo ad uso interno</w:t>
              </w:r>
            </w:hyperlink>
          </w:p>
        </w:tc>
      </w:tr>
    </w:tbl>
    <w:p w14:paraId="7117F9F0" w14:textId="77777777" w:rsidR="000F14BA" w:rsidRDefault="000F14BA" w:rsidP="007752FB"/>
    <w:sectPr w:rsidR="000F14BA" w:rsidSect="007752FB">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1BED"/>
    <w:multiLevelType w:val="multilevel"/>
    <w:tmpl w:val="1304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DB01EC"/>
    <w:rsid w:val="000F14BA"/>
    <w:rsid w:val="007752FB"/>
    <w:rsid w:val="00DB0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1F30"/>
  <w15:chartTrackingRefBased/>
  <w15:docId w15:val="{94161349-BDAE-4889-B365-44743101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4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a.univpm.it/sites/www.medicina.univpm.it/files/Dichiarazione%20Direttore%20Trasmissione%20Documentazione%20Infortunio.docx" TargetMode="External"/><Relationship Id="rId3" Type="http://schemas.openxmlformats.org/officeDocument/2006/relationships/settings" Target="settings.xml"/><Relationship Id="rId7" Type="http://schemas.openxmlformats.org/officeDocument/2006/relationships/hyperlink" Target="https://www.medicina.univpm.it/sites/www.medicina.univpm.it/files/Trasmissione%20Procedura%20ad%20uso%20intern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ina.univpm.it/sites/www.medicina.univpm.it/files/AON%20-%20MODULO%20INFORMATIVA%20E%20CONSENSO%20DATI%20SANITARI_1.pdf" TargetMode="External"/><Relationship Id="rId5" Type="http://schemas.openxmlformats.org/officeDocument/2006/relationships/hyperlink" Target="https://www.medicina.univpm.it/sites/www.medicina.univpm.it/files/MODULO%20DENUNCIA%20Infortuni%20studenti_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CERONI</dc:creator>
  <cp:keywords/>
  <dc:description/>
  <cp:lastModifiedBy>ENRICO CERONI</cp:lastModifiedBy>
  <cp:revision>3</cp:revision>
  <dcterms:created xsi:type="dcterms:W3CDTF">2022-10-17T23:20:00Z</dcterms:created>
  <dcterms:modified xsi:type="dcterms:W3CDTF">2022-10-17T23:22:00Z</dcterms:modified>
</cp:coreProperties>
</file>